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965CC" w14:textId="77777777" w:rsidR="00E00C30" w:rsidRPr="00AD0284" w:rsidRDefault="00E00C30" w:rsidP="004628BF">
      <w:pPr>
        <w:pStyle w:val="BodyText"/>
        <w:rPr>
          <w:rFonts w:asciiTheme="minorHAnsi" w:hAnsiTheme="minorHAnsi" w:cstheme="minorHAnsi"/>
        </w:rPr>
      </w:pPr>
    </w:p>
    <w:tbl>
      <w:tblPr>
        <w:tblW w:w="10774" w:type="dxa"/>
        <w:tblInd w:w="-34" w:type="dxa"/>
        <w:tblBorders>
          <w:bottom w:val="single" w:sz="12" w:space="0" w:color="auto"/>
        </w:tblBorders>
        <w:tblLayout w:type="fixed"/>
        <w:tblLook w:val="0000" w:firstRow="0" w:lastRow="0" w:firstColumn="0" w:lastColumn="0" w:noHBand="0" w:noVBand="0"/>
      </w:tblPr>
      <w:tblGrid>
        <w:gridCol w:w="8789"/>
        <w:gridCol w:w="1985"/>
      </w:tblGrid>
      <w:tr w:rsidR="00716311" w:rsidRPr="00AD0284" w14:paraId="6662AF35" w14:textId="77777777" w:rsidTr="00716311">
        <w:trPr>
          <w:cantSplit/>
          <w:trHeight w:val="1276"/>
        </w:trPr>
        <w:tc>
          <w:tcPr>
            <w:tcW w:w="8789" w:type="dxa"/>
            <w:vAlign w:val="center"/>
          </w:tcPr>
          <w:p w14:paraId="32BBBD8B" w14:textId="4F796387" w:rsidR="00716311" w:rsidRPr="00AD0284" w:rsidRDefault="00716311" w:rsidP="004628BF">
            <w:pPr>
              <w:pStyle w:val="btheading"/>
              <w:tabs>
                <w:tab w:val="clear" w:pos="9214"/>
                <w:tab w:val="right" w:pos="8110"/>
              </w:tabs>
              <w:spacing w:before="0" w:after="0" w:line="240" w:lineRule="auto"/>
              <w:ind w:left="41" w:right="0"/>
              <w:rPr>
                <w:rFonts w:ascii="Calibri" w:hAnsi="Calibri" w:cs="Calibri"/>
                <w:sz w:val="52"/>
                <w:szCs w:val="40"/>
              </w:rPr>
            </w:pPr>
            <w:r w:rsidRPr="00AD0284">
              <w:rPr>
                <w:rFonts w:asciiTheme="minorHAnsi" w:hAnsiTheme="minorHAnsi" w:cstheme="minorHAnsi"/>
                <w:b/>
                <w:sz w:val="52"/>
                <w:szCs w:val="22"/>
              </w:rPr>
              <w:t xml:space="preserve">Data Protection &amp; IT Security Policy </w:t>
            </w:r>
            <w:r w:rsidRPr="00AD0284">
              <w:rPr>
                <w:rFonts w:ascii="Calibri" w:hAnsi="Calibri" w:cs="Calibri"/>
                <w:b/>
                <w:sz w:val="52"/>
                <w:szCs w:val="40"/>
              </w:rPr>
              <w:br/>
            </w:r>
            <w:r w:rsidRPr="00AD0284">
              <w:rPr>
                <w:rFonts w:ascii="Calibri" w:hAnsi="Calibri" w:cs="Calibri"/>
                <w:sz w:val="52"/>
                <w:szCs w:val="40"/>
              </w:rPr>
              <w:t xml:space="preserve">for </w:t>
            </w:r>
            <w:r w:rsidRPr="00AD0284">
              <w:rPr>
                <w:rFonts w:ascii="Calibri" w:hAnsi="Calibri" w:cs="Calibri"/>
                <w:color w:val="FF0000"/>
                <w:sz w:val="52"/>
                <w:szCs w:val="40"/>
              </w:rPr>
              <w:t>&lt;Scout Group&gt;</w:t>
            </w:r>
          </w:p>
        </w:tc>
        <w:tc>
          <w:tcPr>
            <w:tcW w:w="1985" w:type="dxa"/>
            <w:vAlign w:val="center"/>
          </w:tcPr>
          <w:p w14:paraId="67634533" w14:textId="77777777" w:rsidR="00716311" w:rsidRPr="00AD0284" w:rsidRDefault="00716311" w:rsidP="004628BF">
            <w:pPr>
              <w:pStyle w:val="btlogo"/>
              <w:spacing w:before="0" w:line="240" w:lineRule="auto"/>
              <w:rPr>
                <w:rFonts w:ascii="Calibri" w:hAnsi="Calibri" w:cs="Calibri"/>
              </w:rPr>
            </w:pPr>
            <w:r w:rsidRPr="00AD0284">
              <w:rPr>
                <w:rFonts w:ascii="Calibri" w:hAnsi="Calibri" w:cs="Calibri"/>
              </w:rPr>
              <w:t xml:space="preserve">       </w:t>
            </w:r>
          </w:p>
        </w:tc>
      </w:tr>
    </w:tbl>
    <w:p w14:paraId="72E883DB" w14:textId="77777777" w:rsidR="00716311" w:rsidRPr="00AD0284" w:rsidRDefault="00716311" w:rsidP="004628BF">
      <w:pPr>
        <w:rPr>
          <w:color w:val="595959" w:themeColor="text1" w:themeTint="A6"/>
          <w:sz w:val="36"/>
        </w:rPr>
      </w:pPr>
      <w:r w:rsidRPr="00AD0284">
        <w:rPr>
          <w:b/>
          <w:color w:val="595959" w:themeColor="text1" w:themeTint="A6"/>
          <w:sz w:val="36"/>
        </w:rPr>
        <w:t xml:space="preserve">Issue 1 Draft </w:t>
      </w:r>
      <w:proofErr w:type="gramStart"/>
      <w:r w:rsidRPr="00AD0284">
        <w:rPr>
          <w:b/>
          <w:color w:val="595959" w:themeColor="text1" w:themeTint="A6"/>
          <w:sz w:val="36"/>
        </w:rPr>
        <w:t>1 :</w:t>
      </w:r>
      <w:proofErr w:type="gramEnd"/>
      <w:r w:rsidRPr="00AD0284">
        <w:rPr>
          <w:color w:val="595959" w:themeColor="text1" w:themeTint="A6"/>
          <w:sz w:val="36"/>
        </w:rPr>
        <w:t xml:space="preserve"> March 2018</w:t>
      </w:r>
    </w:p>
    <w:p w14:paraId="193192DC" w14:textId="77777777" w:rsidR="00DF7A6D" w:rsidRPr="00AD0284" w:rsidRDefault="00DF7A6D" w:rsidP="004628BF">
      <w:pPr>
        <w:pStyle w:val="BodyText"/>
        <w:rPr>
          <w:rFonts w:asciiTheme="minorHAnsi" w:hAnsiTheme="minorHAnsi" w:cstheme="minorHAnsi"/>
        </w:rPr>
      </w:pPr>
    </w:p>
    <w:p w14:paraId="193192E0" w14:textId="77777777" w:rsidR="00DF7A6D" w:rsidRPr="00AD0284" w:rsidRDefault="00A64220" w:rsidP="004628BF">
      <w:pPr>
        <w:pStyle w:val="Heading1"/>
        <w:rPr>
          <w:rFonts w:asciiTheme="minorHAnsi" w:hAnsiTheme="minorHAnsi" w:cstheme="minorHAnsi"/>
          <w:sz w:val="36"/>
          <w:szCs w:val="22"/>
        </w:rPr>
      </w:pPr>
      <w:r w:rsidRPr="00AD0284">
        <w:rPr>
          <w:rFonts w:asciiTheme="minorHAnsi" w:hAnsiTheme="minorHAnsi" w:cstheme="minorHAnsi"/>
          <w:sz w:val="36"/>
          <w:szCs w:val="22"/>
        </w:rPr>
        <w:t>About this policy</w:t>
      </w:r>
    </w:p>
    <w:p w14:paraId="193192E1" w14:textId="6B84285A" w:rsidR="00DF7A6D" w:rsidRPr="00AD0284" w:rsidRDefault="00A64220" w:rsidP="004628BF">
      <w:pPr>
        <w:pStyle w:val="BodyText"/>
        <w:ind w:left="232" w:right="365"/>
        <w:rPr>
          <w:rFonts w:asciiTheme="minorHAnsi" w:hAnsiTheme="minorHAnsi" w:cstheme="minorHAnsi"/>
        </w:rPr>
      </w:pPr>
      <w:r w:rsidRPr="00AD0284">
        <w:rPr>
          <w:rFonts w:asciiTheme="minorHAnsi" w:hAnsiTheme="minorHAnsi" w:cstheme="minorHAnsi"/>
        </w:rPr>
        <w:t>This Data Protection and IT Security policy applies to all operations of</w:t>
      </w:r>
      <w:r w:rsidR="0034123A" w:rsidRPr="00AD0284">
        <w:rPr>
          <w:rFonts w:asciiTheme="minorHAnsi" w:hAnsiTheme="minorHAnsi" w:cstheme="minorHAnsi"/>
        </w:rPr>
        <w:t xml:space="preserve"> </w:t>
      </w:r>
      <w:r w:rsidR="0034123A" w:rsidRPr="00AD0284">
        <w:rPr>
          <w:rFonts w:asciiTheme="minorHAnsi" w:hAnsiTheme="minorHAnsi" w:cstheme="minorHAnsi"/>
          <w:color w:val="FF0000"/>
        </w:rPr>
        <w:t>&lt;Scout Group&gt;</w:t>
      </w:r>
      <w:r w:rsidRPr="00AD0284">
        <w:rPr>
          <w:rFonts w:asciiTheme="minorHAnsi" w:hAnsiTheme="minorHAnsi" w:cstheme="minorHAnsi"/>
        </w:rPr>
        <w:t xml:space="preserve">. </w:t>
      </w:r>
    </w:p>
    <w:p w14:paraId="193192E2" w14:textId="78EDA7BD" w:rsidR="00DF7A6D" w:rsidRDefault="00A64220" w:rsidP="004628BF">
      <w:pPr>
        <w:pStyle w:val="BodyText"/>
        <w:ind w:left="232"/>
        <w:rPr>
          <w:rFonts w:asciiTheme="minorHAnsi" w:hAnsiTheme="minorHAnsi" w:cstheme="minorHAnsi"/>
        </w:rPr>
      </w:pPr>
      <w:r w:rsidRPr="00AD0284">
        <w:rPr>
          <w:rFonts w:asciiTheme="minorHAnsi" w:hAnsiTheme="minorHAnsi" w:cstheme="minorHAnsi"/>
        </w:rPr>
        <w:t>The policy is designed to ensure that</w:t>
      </w:r>
      <w:r w:rsidR="0034123A" w:rsidRPr="00AD0284">
        <w:rPr>
          <w:rFonts w:asciiTheme="minorHAnsi" w:hAnsiTheme="minorHAnsi" w:cstheme="minorHAnsi"/>
        </w:rPr>
        <w:t xml:space="preserve"> </w:t>
      </w:r>
      <w:r w:rsidR="0034123A" w:rsidRPr="00AD0284">
        <w:rPr>
          <w:rFonts w:asciiTheme="minorHAnsi" w:hAnsiTheme="minorHAnsi" w:cstheme="minorHAnsi"/>
          <w:color w:val="FF0000"/>
        </w:rPr>
        <w:t>&lt;Scout Group&gt;</w:t>
      </w:r>
      <w:r w:rsidRPr="00AD0284">
        <w:rPr>
          <w:rFonts w:asciiTheme="minorHAnsi" w:hAnsiTheme="minorHAnsi" w:cstheme="minorHAnsi"/>
        </w:rPr>
        <w:t xml:space="preserve"> complies with its obligations under the Data Protection Act (to be replaced with the General Data Protection Regulation (GDPR) in 2018) and conforms to the following eight data protection principles:</w:t>
      </w:r>
    </w:p>
    <w:p w14:paraId="50490102" w14:textId="77777777" w:rsidR="00C904A9" w:rsidRPr="00C904A9" w:rsidRDefault="00C904A9" w:rsidP="004628BF">
      <w:pPr>
        <w:pStyle w:val="BodyText"/>
        <w:ind w:left="232"/>
        <w:rPr>
          <w:rFonts w:asciiTheme="minorHAnsi" w:hAnsiTheme="minorHAnsi" w:cstheme="minorHAnsi"/>
          <w:sz w:val="12"/>
        </w:rPr>
      </w:pPr>
    </w:p>
    <w:p w14:paraId="193192E3" w14:textId="77777777" w:rsidR="00DF7A6D" w:rsidRPr="00AD0284" w:rsidRDefault="00A64220" w:rsidP="004628BF">
      <w:pPr>
        <w:pStyle w:val="ListParagraph"/>
        <w:numPr>
          <w:ilvl w:val="0"/>
          <w:numId w:val="2"/>
        </w:numPr>
        <w:tabs>
          <w:tab w:val="left" w:pos="941"/>
        </w:tabs>
        <w:rPr>
          <w:rFonts w:asciiTheme="minorHAnsi" w:hAnsiTheme="minorHAnsi" w:cstheme="minorHAnsi"/>
        </w:rPr>
      </w:pPr>
      <w:r w:rsidRPr="00AD0284">
        <w:rPr>
          <w:rFonts w:asciiTheme="minorHAnsi" w:hAnsiTheme="minorHAnsi" w:cstheme="minorHAnsi"/>
        </w:rPr>
        <w:t>Personal data shall be processed fairly and lawfully and</w:t>
      </w:r>
      <w:proofErr w:type="gramStart"/>
      <w:r w:rsidRPr="00AD0284">
        <w:rPr>
          <w:rFonts w:asciiTheme="minorHAnsi" w:hAnsiTheme="minorHAnsi" w:cstheme="minorHAnsi"/>
        </w:rPr>
        <w:t>, in particular, shall</w:t>
      </w:r>
      <w:proofErr w:type="gramEnd"/>
      <w:r w:rsidRPr="00AD0284">
        <w:rPr>
          <w:rFonts w:asciiTheme="minorHAnsi" w:hAnsiTheme="minorHAnsi" w:cstheme="minorHAnsi"/>
        </w:rPr>
        <w:t xml:space="preserve"> not be processed unless:</w:t>
      </w:r>
    </w:p>
    <w:p w14:paraId="193192E4" w14:textId="77777777" w:rsidR="00DF7A6D" w:rsidRPr="00AD0284" w:rsidRDefault="00A64220" w:rsidP="004628BF">
      <w:pPr>
        <w:pStyle w:val="ListParagraph"/>
        <w:numPr>
          <w:ilvl w:val="1"/>
          <w:numId w:val="2"/>
        </w:numPr>
        <w:tabs>
          <w:tab w:val="left" w:pos="1510"/>
        </w:tabs>
        <w:rPr>
          <w:rFonts w:asciiTheme="minorHAnsi" w:hAnsiTheme="minorHAnsi" w:cstheme="minorHAnsi"/>
        </w:rPr>
      </w:pPr>
      <w:r w:rsidRPr="00AD0284">
        <w:rPr>
          <w:rFonts w:asciiTheme="minorHAnsi" w:hAnsiTheme="minorHAnsi" w:cstheme="minorHAnsi"/>
        </w:rPr>
        <w:t>at least one of the conditions in</w:t>
      </w:r>
      <w:r w:rsidRPr="00AD0284">
        <w:rPr>
          <w:rFonts w:asciiTheme="minorHAnsi" w:hAnsiTheme="minorHAnsi" w:cstheme="minorHAnsi"/>
          <w:color w:val="0462C1"/>
        </w:rPr>
        <w:t xml:space="preserve"> </w:t>
      </w:r>
      <w:hyperlink r:id="rId5">
        <w:r w:rsidRPr="00AD0284">
          <w:rPr>
            <w:rFonts w:asciiTheme="minorHAnsi" w:hAnsiTheme="minorHAnsi" w:cstheme="minorHAnsi"/>
            <w:color w:val="0462C1"/>
            <w:u w:val="single" w:color="0462C1"/>
          </w:rPr>
          <w:t>Schedule 2</w:t>
        </w:r>
        <w:r w:rsidRPr="00AD0284">
          <w:rPr>
            <w:rFonts w:asciiTheme="minorHAnsi" w:hAnsiTheme="minorHAnsi" w:cstheme="minorHAnsi"/>
            <w:color w:val="0462C1"/>
          </w:rPr>
          <w:t xml:space="preserve"> </w:t>
        </w:r>
      </w:hyperlink>
      <w:r w:rsidRPr="00AD0284">
        <w:rPr>
          <w:rFonts w:asciiTheme="minorHAnsi" w:hAnsiTheme="minorHAnsi" w:cstheme="minorHAnsi"/>
        </w:rPr>
        <w:t>is met, and</w:t>
      </w:r>
    </w:p>
    <w:p w14:paraId="193192E5" w14:textId="77777777" w:rsidR="00DF7A6D" w:rsidRPr="00AD0284" w:rsidRDefault="00A64220" w:rsidP="004628BF">
      <w:pPr>
        <w:pStyle w:val="ListParagraph"/>
        <w:numPr>
          <w:ilvl w:val="1"/>
          <w:numId w:val="2"/>
        </w:numPr>
        <w:tabs>
          <w:tab w:val="left" w:pos="1510"/>
        </w:tabs>
        <w:rPr>
          <w:rFonts w:asciiTheme="minorHAnsi" w:hAnsiTheme="minorHAnsi" w:cstheme="minorHAnsi"/>
        </w:rPr>
      </w:pPr>
      <w:r w:rsidRPr="00AD0284">
        <w:rPr>
          <w:rFonts w:asciiTheme="minorHAnsi" w:hAnsiTheme="minorHAnsi" w:cstheme="minorHAnsi"/>
        </w:rPr>
        <w:t>in the case of sensitive personal data, at least one of the conditions in</w:t>
      </w:r>
      <w:r w:rsidRPr="00AD0284">
        <w:rPr>
          <w:rFonts w:asciiTheme="minorHAnsi" w:hAnsiTheme="minorHAnsi" w:cstheme="minorHAnsi"/>
          <w:color w:val="0462C1"/>
        </w:rPr>
        <w:t xml:space="preserve"> </w:t>
      </w:r>
      <w:hyperlink r:id="rId6">
        <w:r w:rsidRPr="00AD0284">
          <w:rPr>
            <w:rFonts w:asciiTheme="minorHAnsi" w:hAnsiTheme="minorHAnsi" w:cstheme="minorHAnsi"/>
            <w:color w:val="0462C1"/>
            <w:u w:val="single" w:color="0462C1"/>
          </w:rPr>
          <w:t>Schedule 3</w:t>
        </w:r>
        <w:r w:rsidRPr="00AD0284">
          <w:rPr>
            <w:rFonts w:asciiTheme="minorHAnsi" w:hAnsiTheme="minorHAnsi" w:cstheme="minorHAnsi"/>
            <w:color w:val="0462C1"/>
          </w:rPr>
          <w:t xml:space="preserve"> </w:t>
        </w:r>
      </w:hyperlink>
      <w:r w:rsidRPr="00AD0284">
        <w:rPr>
          <w:rFonts w:asciiTheme="minorHAnsi" w:hAnsiTheme="minorHAnsi" w:cstheme="minorHAnsi"/>
        </w:rPr>
        <w:t>is also met.</w:t>
      </w:r>
    </w:p>
    <w:p w14:paraId="193192E6" w14:textId="07384D64" w:rsidR="00DF7A6D" w:rsidRPr="00AD0284" w:rsidRDefault="00A64220" w:rsidP="004628BF">
      <w:pPr>
        <w:pStyle w:val="ListParagraph"/>
        <w:numPr>
          <w:ilvl w:val="0"/>
          <w:numId w:val="2"/>
        </w:numPr>
        <w:tabs>
          <w:tab w:val="left" w:pos="941"/>
        </w:tabs>
        <w:ind w:right="642"/>
        <w:rPr>
          <w:rFonts w:asciiTheme="minorHAnsi" w:hAnsiTheme="minorHAnsi" w:cstheme="minorHAnsi"/>
        </w:rPr>
      </w:pPr>
      <w:r w:rsidRPr="00AD0284">
        <w:rPr>
          <w:rFonts w:asciiTheme="minorHAnsi" w:hAnsiTheme="minorHAnsi" w:cstheme="minorHAnsi"/>
        </w:rPr>
        <w:t>Personal data shall be obtained only for one or more specified and lawful purposes and shall not be further processed in any manner incompatible with that purpose or those purposes.</w:t>
      </w:r>
    </w:p>
    <w:p w14:paraId="193192E7" w14:textId="77777777" w:rsidR="00DF7A6D" w:rsidRPr="00AD0284" w:rsidRDefault="00A64220" w:rsidP="004628BF">
      <w:pPr>
        <w:pStyle w:val="ListParagraph"/>
        <w:numPr>
          <w:ilvl w:val="0"/>
          <w:numId w:val="2"/>
        </w:numPr>
        <w:tabs>
          <w:tab w:val="left" w:pos="941"/>
        </w:tabs>
        <w:ind w:right="494"/>
        <w:rPr>
          <w:rFonts w:asciiTheme="minorHAnsi" w:hAnsiTheme="minorHAnsi" w:cstheme="minorHAnsi"/>
        </w:rPr>
      </w:pPr>
      <w:r w:rsidRPr="00AD0284">
        <w:rPr>
          <w:rFonts w:asciiTheme="minorHAnsi" w:hAnsiTheme="minorHAnsi" w:cstheme="minorHAnsi"/>
        </w:rPr>
        <w:t xml:space="preserve">Personal data shall be adequate, </w:t>
      </w:r>
      <w:proofErr w:type="gramStart"/>
      <w:r w:rsidRPr="00AD0284">
        <w:rPr>
          <w:rFonts w:asciiTheme="minorHAnsi" w:hAnsiTheme="minorHAnsi" w:cstheme="minorHAnsi"/>
        </w:rPr>
        <w:t>relevant</w:t>
      </w:r>
      <w:proofErr w:type="gramEnd"/>
      <w:r w:rsidRPr="00AD0284">
        <w:rPr>
          <w:rFonts w:asciiTheme="minorHAnsi" w:hAnsiTheme="minorHAnsi" w:cstheme="minorHAnsi"/>
        </w:rPr>
        <w:t xml:space="preserve"> and not excessive in relation to the purpose or purposes for which they are processed.</w:t>
      </w:r>
    </w:p>
    <w:p w14:paraId="193192E8" w14:textId="77777777" w:rsidR="00DF7A6D" w:rsidRPr="00AD0284" w:rsidRDefault="00A64220" w:rsidP="004628BF">
      <w:pPr>
        <w:pStyle w:val="ListParagraph"/>
        <w:numPr>
          <w:ilvl w:val="0"/>
          <w:numId w:val="2"/>
        </w:numPr>
        <w:tabs>
          <w:tab w:val="left" w:pos="941"/>
        </w:tabs>
        <w:rPr>
          <w:rFonts w:asciiTheme="minorHAnsi" w:hAnsiTheme="minorHAnsi" w:cstheme="minorHAnsi"/>
        </w:rPr>
      </w:pPr>
      <w:r w:rsidRPr="00AD0284">
        <w:rPr>
          <w:rFonts w:asciiTheme="minorHAnsi" w:hAnsiTheme="minorHAnsi" w:cstheme="minorHAnsi"/>
        </w:rPr>
        <w:t>Personal data shall be accurate and, where necessary, kept up to date.</w:t>
      </w:r>
    </w:p>
    <w:p w14:paraId="193192E9" w14:textId="77777777" w:rsidR="00DF7A6D" w:rsidRPr="00AD0284" w:rsidRDefault="00A64220" w:rsidP="004628BF">
      <w:pPr>
        <w:pStyle w:val="ListParagraph"/>
        <w:numPr>
          <w:ilvl w:val="0"/>
          <w:numId w:val="2"/>
        </w:numPr>
        <w:tabs>
          <w:tab w:val="left" w:pos="941"/>
        </w:tabs>
        <w:ind w:right="468"/>
        <w:rPr>
          <w:rFonts w:asciiTheme="minorHAnsi" w:hAnsiTheme="minorHAnsi" w:cstheme="minorHAnsi"/>
        </w:rPr>
      </w:pPr>
      <w:r w:rsidRPr="00AD0284">
        <w:rPr>
          <w:rFonts w:asciiTheme="minorHAnsi" w:hAnsiTheme="minorHAnsi" w:cstheme="minorHAnsi"/>
        </w:rPr>
        <w:t>Personal data processed for any purpose or purposes shall not be kept for longer than is necessary for that purpose or those purposes.</w:t>
      </w:r>
    </w:p>
    <w:p w14:paraId="193192EA" w14:textId="77777777" w:rsidR="00DF7A6D" w:rsidRPr="00AD0284" w:rsidRDefault="00A64220" w:rsidP="004628BF">
      <w:pPr>
        <w:pStyle w:val="ListParagraph"/>
        <w:numPr>
          <w:ilvl w:val="0"/>
          <w:numId w:val="2"/>
        </w:numPr>
        <w:tabs>
          <w:tab w:val="left" w:pos="941"/>
        </w:tabs>
        <w:rPr>
          <w:rFonts w:asciiTheme="minorHAnsi" w:hAnsiTheme="minorHAnsi" w:cstheme="minorHAnsi"/>
        </w:rPr>
      </w:pPr>
      <w:r w:rsidRPr="00AD0284">
        <w:rPr>
          <w:rFonts w:asciiTheme="minorHAnsi" w:hAnsiTheme="minorHAnsi" w:cstheme="minorHAnsi"/>
        </w:rPr>
        <w:t>Personal data shall be processed in accordance with the rights of data subjects under the Act.</w:t>
      </w:r>
    </w:p>
    <w:p w14:paraId="193192EB" w14:textId="77777777" w:rsidR="00DF7A6D" w:rsidRPr="00AD0284" w:rsidRDefault="00A64220" w:rsidP="004628BF">
      <w:pPr>
        <w:pStyle w:val="ListParagraph"/>
        <w:numPr>
          <w:ilvl w:val="0"/>
          <w:numId w:val="2"/>
        </w:numPr>
        <w:tabs>
          <w:tab w:val="left" w:pos="941"/>
        </w:tabs>
        <w:ind w:right="458"/>
        <w:rPr>
          <w:rFonts w:asciiTheme="minorHAnsi" w:hAnsiTheme="minorHAnsi" w:cstheme="minorHAnsi"/>
        </w:rPr>
      </w:pPr>
      <w:r w:rsidRPr="00AD0284">
        <w:rPr>
          <w:rFonts w:asciiTheme="minorHAnsi" w:hAnsiTheme="minorHAnsi" w:cstheme="minorHAnsi"/>
        </w:rPr>
        <w:t>Appropriate technical and organisational measures shall be taken against unauthorised or unlawful processing of personal data and against accidental loss or destruction of, or damage to, personal data.</w:t>
      </w:r>
    </w:p>
    <w:p w14:paraId="193192EC" w14:textId="1BB8939A" w:rsidR="00DF7A6D" w:rsidRDefault="00A64220" w:rsidP="004628BF">
      <w:pPr>
        <w:pStyle w:val="ListParagraph"/>
        <w:numPr>
          <w:ilvl w:val="0"/>
          <w:numId w:val="2"/>
        </w:numPr>
        <w:tabs>
          <w:tab w:val="left" w:pos="941"/>
        </w:tabs>
        <w:ind w:right="468"/>
        <w:rPr>
          <w:rFonts w:asciiTheme="minorHAnsi" w:hAnsiTheme="minorHAnsi" w:cstheme="minorHAnsi"/>
        </w:rPr>
      </w:pPr>
      <w:r w:rsidRPr="00AD0284">
        <w:rPr>
          <w:rFonts w:asciiTheme="minorHAnsi" w:hAnsiTheme="minorHAnsi" w:cstheme="minorHAnsi"/>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130347AD" w14:textId="77777777" w:rsidR="00C904A9" w:rsidRPr="00AD0284" w:rsidRDefault="00C904A9" w:rsidP="00C904A9">
      <w:pPr>
        <w:pStyle w:val="ListParagraph"/>
        <w:tabs>
          <w:tab w:val="left" w:pos="941"/>
        </w:tabs>
        <w:ind w:left="940" w:right="468" w:firstLine="0"/>
        <w:rPr>
          <w:rFonts w:asciiTheme="minorHAnsi" w:hAnsiTheme="minorHAnsi" w:cstheme="minorHAnsi"/>
        </w:rPr>
      </w:pPr>
    </w:p>
    <w:p w14:paraId="193192ED" w14:textId="4EF563A0" w:rsidR="00DF7A6D" w:rsidRPr="00AD0284" w:rsidRDefault="00A64220" w:rsidP="004628BF">
      <w:pPr>
        <w:pStyle w:val="BodyText"/>
        <w:ind w:left="232" w:right="288"/>
        <w:rPr>
          <w:rFonts w:asciiTheme="minorHAnsi" w:hAnsiTheme="minorHAnsi" w:cstheme="minorHAnsi"/>
        </w:rPr>
      </w:pPr>
      <w:r w:rsidRPr="00AD0284">
        <w:rPr>
          <w:rFonts w:asciiTheme="minorHAnsi" w:hAnsiTheme="minorHAnsi" w:cstheme="minorHAnsi"/>
        </w:rPr>
        <w:t xml:space="preserve">The </w:t>
      </w:r>
      <w:r w:rsidR="000D6493" w:rsidRPr="00AD0284">
        <w:rPr>
          <w:rFonts w:asciiTheme="minorHAnsi" w:hAnsiTheme="minorHAnsi" w:cstheme="minorHAnsi"/>
        </w:rPr>
        <w:t xml:space="preserve">Group’s Data Protection Lead </w:t>
      </w:r>
      <w:r w:rsidRPr="00AD0284">
        <w:rPr>
          <w:rFonts w:asciiTheme="minorHAnsi" w:hAnsiTheme="minorHAnsi" w:cstheme="minorHAnsi"/>
        </w:rPr>
        <w:t xml:space="preserve">is the owner of this policy and responsible for its regular review (at least yearly) and </w:t>
      </w:r>
      <w:proofErr w:type="gramStart"/>
      <w:r w:rsidRPr="00AD0284">
        <w:rPr>
          <w:rFonts w:asciiTheme="minorHAnsi" w:hAnsiTheme="minorHAnsi" w:cstheme="minorHAnsi"/>
        </w:rPr>
        <w:t>update</w:t>
      </w:r>
      <w:proofErr w:type="gramEnd"/>
      <w:r w:rsidRPr="00AD0284">
        <w:rPr>
          <w:rFonts w:asciiTheme="minorHAnsi" w:hAnsiTheme="minorHAnsi" w:cstheme="minorHAnsi"/>
        </w:rPr>
        <w:t xml:space="preserve"> as necessary. </w:t>
      </w:r>
    </w:p>
    <w:p w14:paraId="193192EF" w14:textId="4A7FDE7E" w:rsidR="00617FF4" w:rsidRPr="00AD0284" w:rsidRDefault="00617FF4" w:rsidP="004628BF">
      <w:pPr>
        <w:rPr>
          <w:rFonts w:asciiTheme="minorHAnsi" w:hAnsiTheme="minorHAnsi" w:cstheme="minorHAnsi"/>
        </w:rPr>
      </w:pPr>
      <w:r w:rsidRPr="00AD0284">
        <w:rPr>
          <w:rFonts w:asciiTheme="minorHAnsi" w:hAnsiTheme="minorHAnsi" w:cstheme="minorHAnsi"/>
        </w:rPr>
        <w:br w:type="page"/>
      </w:r>
    </w:p>
    <w:p w14:paraId="193192F0" w14:textId="09A04BC0" w:rsidR="00DF7A6D" w:rsidRPr="00AD0284" w:rsidRDefault="00A64220" w:rsidP="004628BF">
      <w:pPr>
        <w:pStyle w:val="Heading1"/>
        <w:rPr>
          <w:rFonts w:asciiTheme="minorHAnsi" w:hAnsiTheme="minorHAnsi" w:cstheme="minorHAnsi"/>
          <w:color w:val="FF0000"/>
          <w:sz w:val="22"/>
          <w:szCs w:val="22"/>
        </w:rPr>
      </w:pPr>
      <w:r w:rsidRPr="00AD0284">
        <w:rPr>
          <w:rFonts w:asciiTheme="minorHAnsi" w:hAnsiTheme="minorHAnsi" w:cstheme="minorHAnsi"/>
          <w:color w:val="FF0000"/>
          <w:sz w:val="22"/>
          <w:szCs w:val="22"/>
        </w:rPr>
        <w:lastRenderedPageBreak/>
        <w:t>The personal data we hold</w:t>
      </w:r>
      <w:r w:rsidR="00351A8D" w:rsidRPr="00AD0284">
        <w:rPr>
          <w:rFonts w:asciiTheme="minorHAnsi" w:hAnsiTheme="minorHAnsi" w:cstheme="minorHAnsi"/>
          <w:color w:val="FF0000"/>
          <w:sz w:val="22"/>
          <w:szCs w:val="22"/>
        </w:rPr>
        <w:t xml:space="preserve"> &lt;DELETE, AMEND AND ADD AS REQUIRED&gt;</w:t>
      </w:r>
    </w:p>
    <w:p w14:paraId="193192F1" w14:textId="77777777" w:rsidR="00DF7A6D" w:rsidRPr="00AD0284" w:rsidRDefault="00DF7A6D" w:rsidP="004628BF">
      <w:pPr>
        <w:pStyle w:val="BodyText"/>
        <w:rPr>
          <w:rFonts w:asciiTheme="minorHAnsi" w:hAnsiTheme="minorHAnsi" w:cstheme="minorHAnsi"/>
          <w:b/>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
        <w:gridCol w:w="1766"/>
        <w:gridCol w:w="124"/>
        <w:gridCol w:w="2126"/>
        <w:gridCol w:w="124"/>
        <w:gridCol w:w="1766"/>
        <w:gridCol w:w="124"/>
        <w:gridCol w:w="1766"/>
        <w:gridCol w:w="124"/>
        <w:gridCol w:w="1856"/>
        <w:gridCol w:w="124"/>
      </w:tblGrid>
      <w:tr w:rsidR="00351A8D" w:rsidRPr="00AD0284" w14:paraId="193192F7" w14:textId="77777777" w:rsidTr="00932C5A">
        <w:trPr>
          <w:gridAfter w:val="1"/>
          <w:wAfter w:w="124" w:type="dxa"/>
          <w:trHeight w:val="753"/>
          <w:jc w:val="center"/>
        </w:trPr>
        <w:tc>
          <w:tcPr>
            <w:tcW w:w="1924" w:type="dxa"/>
            <w:gridSpan w:val="2"/>
            <w:vAlign w:val="center"/>
          </w:tcPr>
          <w:p w14:paraId="193192F2" w14:textId="77777777" w:rsidR="00DF7A6D" w:rsidRPr="00AD0284" w:rsidRDefault="00A64220" w:rsidP="004628BF">
            <w:pPr>
              <w:pStyle w:val="TableParagraph"/>
              <w:spacing w:before="0"/>
              <w:jc w:val="center"/>
              <w:rPr>
                <w:rFonts w:asciiTheme="minorHAnsi" w:hAnsiTheme="minorHAnsi" w:cstheme="minorHAnsi"/>
                <w:b/>
              </w:rPr>
            </w:pPr>
            <w:r w:rsidRPr="00AD0284">
              <w:rPr>
                <w:rFonts w:asciiTheme="minorHAnsi" w:hAnsiTheme="minorHAnsi" w:cstheme="minorHAnsi"/>
                <w:b/>
              </w:rPr>
              <w:t>Data description</w:t>
            </w:r>
          </w:p>
        </w:tc>
        <w:tc>
          <w:tcPr>
            <w:tcW w:w="2250" w:type="dxa"/>
            <w:gridSpan w:val="2"/>
            <w:vAlign w:val="center"/>
          </w:tcPr>
          <w:p w14:paraId="193192F3" w14:textId="77777777" w:rsidR="00DF7A6D" w:rsidRPr="00AD0284" w:rsidRDefault="00A64220" w:rsidP="004628BF">
            <w:pPr>
              <w:pStyle w:val="TableParagraph"/>
              <w:spacing w:before="0"/>
              <w:ind w:right="85"/>
              <w:jc w:val="center"/>
              <w:rPr>
                <w:rFonts w:asciiTheme="minorHAnsi" w:hAnsiTheme="minorHAnsi" w:cstheme="minorHAnsi"/>
                <w:b/>
              </w:rPr>
            </w:pPr>
            <w:r w:rsidRPr="00AD0284">
              <w:rPr>
                <w:rFonts w:asciiTheme="minorHAnsi" w:hAnsiTheme="minorHAnsi" w:cstheme="minorHAnsi"/>
                <w:b/>
              </w:rPr>
              <w:t>Personal data included</w:t>
            </w:r>
          </w:p>
        </w:tc>
        <w:tc>
          <w:tcPr>
            <w:tcW w:w="1890" w:type="dxa"/>
            <w:gridSpan w:val="2"/>
            <w:vAlign w:val="center"/>
          </w:tcPr>
          <w:p w14:paraId="193192F4" w14:textId="77777777" w:rsidR="00DF7A6D" w:rsidRPr="00AD0284" w:rsidRDefault="00A64220" w:rsidP="004628BF">
            <w:pPr>
              <w:pStyle w:val="TableParagraph"/>
              <w:spacing w:before="0"/>
              <w:ind w:left="104"/>
              <w:jc w:val="center"/>
              <w:rPr>
                <w:rFonts w:asciiTheme="minorHAnsi" w:hAnsiTheme="minorHAnsi" w:cstheme="minorHAnsi"/>
                <w:b/>
              </w:rPr>
            </w:pPr>
            <w:r w:rsidRPr="00AD0284">
              <w:rPr>
                <w:rFonts w:asciiTheme="minorHAnsi" w:hAnsiTheme="minorHAnsi" w:cstheme="minorHAnsi"/>
                <w:b/>
              </w:rPr>
              <w:t>Stored using</w:t>
            </w:r>
          </w:p>
        </w:tc>
        <w:tc>
          <w:tcPr>
            <w:tcW w:w="1890" w:type="dxa"/>
            <w:gridSpan w:val="2"/>
            <w:vAlign w:val="center"/>
          </w:tcPr>
          <w:p w14:paraId="193192F5" w14:textId="77777777" w:rsidR="00DF7A6D" w:rsidRPr="00AD0284" w:rsidRDefault="00A64220" w:rsidP="004628BF">
            <w:pPr>
              <w:pStyle w:val="TableParagraph"/>
              <w:spacing w:before="0"/>
              <w:ind w:left="106" w:right="49"/>
              <w:jc w:val="center"/>
              <w:rPr>
                <w:rFonts w:asciiTheme="minorHAnsi" w:hAnsiTheme="minorHAnsi" w:cstheme="minorHAnsi"/>
                <w:b/>
              </w:rPr>
            </w:pPr>
            <w:r w:rsidRPr="00AD0284">
              <w:rPr>
                <w:rFonts w:asciiTheme="minorHAnsi" w:hAnsiTheme="minorHAnsi" w:cstheme="minorHAnsi"/>
                <w:b/>
              </w:rPr>
              <w:t>Retention policy</w:t>
            </w:r>
          </w:p>
        </w:tc>
        <w:tc>
          <w:tcPr>
            <w:tcW w:w="1980" w:type="dxa"/>
            <w:gridSpan w:val="2"/>
            <w:vAlign w:val="center"/>
          </w:tcPr>
          <w:p w14:paraId="193192F6" w14:textId="77777777" w:rsidR="00DF7A6D" w:rsidRPr="00AD0284" w:rsidRDefault="00A64220" w:rsidP="004628BF">
            <w:pPr>
              <w:pStyle w:val="TableParagraph"/>
              <w:spacing w:before="0"/>
              <w:ind w:left="106"/>
              <w:jc w:val="center"/>
              <w:rPr>
                <w:rFonts w:asciiTheme="minorHAnsi" w:hAnsiTheme="minorHAnsi" w:cstheme="minorHAnsi"/>
                <w:b/>
              </w:rPr>
            </w:pPr>
            <w:r w:rsidRPr="00AD0284">
              <w:rPr>
                <w:rFonts w:asciiTheme="minorHAnsi" w:hAnsiTheme="minorHAnsi" w:cstheme="minorHAnsi"/>
                <w:b/>
              </w:rPr>
              <w:t>Responsible officer</w:t>
            </w:r>
          </w:p>
        </w:tc>
      </w:tr>
      <w:tr w:rsidR="00351A8D" w:rsidRPr="00AD0284" w14:paraId="193192FE" w14:textId="77777777" w:rsidTr="00932C5A">
        <w:trPr>
          <w:gridAfter w:val="1"/>
          <w:wAfter w:w="124" w:type="dxa"/>
          <w:trHeight w:val="1559"/>
          <w:jc w:val="center"/>
        </w:trPr>
        <w:tc>
          <w:tcPr>
            <w:tcW w:w="1924" w:type="dxa"/>
            <w:gridSpan w:val="2"/>
            <w:vMerge w:val="restart"/>
            <w:vAlign w:val="center"/>
          </w:tcPr>
          <w:p w14:paraId="193192F8" w14:textId="77777777" w:rsidR="00351A8D" w:rsidRPr="00AD0284" w:rsidRDefault="00351A8D" w:rsidP="004628BF">
            <w:pPr>
              <w:pStyle w:val="TableParagraph"/>
              <w:spacing w:before="0"/>
              <w:ind w:right="101"/>
              <w:rPr>
                <w:rFonts w:asciiTheme="minorHAnsi" w:hAnsiTheme="minorHAnsi" w:cstheme="minorHAnsi"/>
                <w:color w:val="FF0000"/>
              </w:rPr>
            </w:pPr>
            <w:r w:rsidRPr="00AD0284">
              <w:rPr>
                <w:rFonts w:asciiTheme="minorHAnsi" w:hAnsiTheme="minorHAnsi" w:cstheme="minorHAnsi"/>
                <w:color w:val="FF0000"/>
              </w:rPr>
              <w:t>Information about our members</w:t>
            </w:r>
          </w:p>
        </w:tc>
        <w:tc>
          <w:tcPr>
            <w:tcW w:w="2250" w:type="dxa"/>
            <w:gridSpan w:val="2"/>
            <w:vAlign w:val="center"/>
          </w:tcPr>
          <w:p w14:paraId="193192F9" w14:textId="6365CC84" w:rsidR="00351A8D" w:rsidRPr="00AD0284" w:rsidRDefault="00351A8D" w:rsidP="004628BF">
            <w:pPr>
              <w:pStyle w:val="TableParagraph"/>
              <w:spacing w:before="0"/>
              <w:ind w:right="68"/>
              <w:rPr>
                <w:rFonts w:asciiTheme="minorHAnsi" w:hAnsiTheme="minorHAnsi" w:cstheme="minorHAnsi"/>
                <w:color w:val="FF0000"/>
              </w:rPr>
            </w:pPr>
            <w:r w:rsidRPr="00AD0284">
              <w:rPr>
                <w:rFonts w:asciiTheme="minorHAnsi" w:hAnsiTheme="minorHAnsi" w:cstheme="minorHAnsi"/>
                <w:color w:val="FF0000"/>
              </w:rPr>
              <w:t>Contact information,</w:t>
            </w:r>
            <w:r w:rsidR="00D375F4" w:rsidRPr="00AD0284">
              <w:rPr>
                <w:rFonts w:asciiTheme="minorHAnsi" w:hAnsiTheme="minorHAnsi" w:cstheme="minorHAnsi"/>
                <w:color w:val="FF0000"/>
              </w:rPr>
              <w:t xml:space="preserve"> badge records, </w:t>
            </w:r>
            <w:r w:rsidRPr="00AD0284">
              <w:rPr>
                <w:rFonts w:asciiTheme="minorHAnsi" w:hAnsiTheme="minorHAnsi" w:cstheme="minorHAnsi"/>
                <w:color w:val="FF0000"/>
              </w:rPr>
              <w:t>activity</w:t>
            </w:r>
            <w:r w:rsidR="00D375F4" w:rsidRPr="00AD0284">
              <w:rPr>
                <w:rFonts w:asciiTheme="minorHAnsi" w:hAnsiTheme="minorHAnsi" w:cstheme="minorHAnsi"/>
                <w:color w:val="FF0000"/>
              </w:rPr>
              <w:t xml:space="preserve"> records</w:t>
            </w:r>
          </w:p>
        </w:tc>
        <w:tc>
          <w:tcPr>
            <w:tcW w:w="1890" w:type="dxa"/>
            <w:gridSpan w:val="2"/>
            <w:vAlign w:val="center"/>
          </w:tcPr>
          <w:p w14:paraId="193192FB" w14:textId="439FE0D7" w:rsidR="00351A8D" w:rsidRPr="00AD0284" w:rsidRDefault="00D144B5" w:rsidP="004628BF">
            <w:pPr>
              <w:pStyle w:val="TableParagraph"/>
              <w:spacing w:before="0"/>
              <w:ind w:left="104"/>
              <w:rPr>
                <w:rFonts w:asciiTheme="minorHAnsi" w:hAnsiTheme="minorHAnsi" w:cstheme="minorHAnsi"/>
                <w:color w:val="FF0000"/>
              </w:rPr>
            </w:pPr>
            <w:proofErr w:type="spellStart"/>
            <w:r w:rsidRPr="00AD0284">
              <w:rPr>
                <w:rFonts w:asciiTheme="minorHAnsi" w:hAnsiTheme="minorHAnsi" w:cstheme="minorHAnsi"/>
                <w:color w:val="FF0000"/>
              </w:rPr>
              <w:t>Onlne</w:t>
            </w:r>
            <w:proofErr w:type="spellEnd"/>
            <w:r w:rsidRPr="00AD0284">
              <w:rPr>
                <w:rFonts w:asciiTheme="minorHAnsi" w:hAnsiTheme="minorHAnsi" w:cstheme="minorHAnsi"/>
                <w:color w:val="FF0000"/>
              </w:rPr>
              <w:t xml:space="preserve"> Scout Manager</w:t>
            </w:r>
          </w:p>
        </w:tc>
        <w:tc>
          <w:tcPr>
            <w:tcW w:w="1890" w:type="dxa"/>
            <w:gridSpan w:val="2"/>
            <w:vAlign w:val="center"/>
          </w:tcPr>
          <w:p w14:paraId="193192FC" w14:textId="77777777" w:rsidR="00351A8D" w:rsidRPr="00AD0284" w:rsidRDefault="00351A8D" w:rsidP="004628BF">
            <w:pPr>
              <w:pStyle w:val="TableParagraph"/>
              <w:spacing w:before="0"/>
              <w:ind w:left="106" w:right="49"/>
              <w:rPr>
                <w:rFonts w:asciiTheme="minorHAnsi" w:hAnsiTheme="minorHAnsi" w:cstheme="minorHAnsi"/>
                <w:color w:val="FF0000"/>
              </w:rPr>
            </w:pPr>
            <w:r w:rsidRPr="00AD0284">
              <w:rPr>
                <w:rFonts w:asciiTheme="minorHAnsi" w:hAnsiTheme="minorHAnsi" w:cstheme="minorHAnsi"/>
                <w:color w:val="FF0000"/>
              </w:rPr>
              <w:t>Retained whilst a current member. A subset of data is retained</w:t>
            </w:r>
          </w:p>
        </w:tc>
        <w:tc>
          <w:tcPr>
            <w:tcW w:w="1980" w:type="dxa"/>
            <w:gridSpan w:val="2"/>
            <w:vAlign w:val="center"/>
          </w:tcPr>
          <w:p w14:paraId="193192FD" w14:textId="0513E56E" w:rsidR="00351A8D" w:rsidRPr="00AD0284" w:rsidRDefault="00D375F4"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Section Leader</w:t>
            </w:r>
          </w:p>
        </w:tc>
      </w:tr>
      <w:tr w:rsidR="00DF45A2" w:rsidRPr="00AD0284" w14:paraId="19319306" w14:textId="77777777" w:rsidTr="00932C5A">
        <w:trPr>
          <w:gridAfter w:val="1"/>
          <w:wAfter w:w="124" w:type="dxa"/>
          <w:trHeight w:val="1803"/>
          <w:jc w:val="center"/>
        </w:trPr>
        <w:tc>
          <w:tcPr>
            <w:tcW w:w="1924" w:type="dxa"/>
            <w:gridSpan w:val="2"/>
            <w:vMerge/>
            <w:vAlign w:val="center"/>
          </w:tcPr>
          <w:p w14:paraId="19319300" w14:textId="77777777" w:rsidR="00DF45A2" w:rsidRPr="00AD0284" w:rsidRDefault="00DF45A2" w:rsidP="004628BF">
            <w:pPr>
              <w:pStyle w:val="TableParagraph"/>
              <w:spacing w:before="0"/>
              <w:ind w:left="0"/>
              <w:rPr>
                <w:rFonts w:asciiTheme="minorHAnsi" w:hAnsiTheme="minorHAnsi" w:cstheme="minorHAnsi"/>
                <w:color w:val="FF0000"/>
              </w:rPr>
            </w:pPr>
          </w:p>
        </w:tc>
        <w:tc>
          <w:tcPr>
            <w:tcW w:w="2250" w:type="dxa"/>
            <w:gridSpan w:val="2"/>
            <w:vAlign w:val="center"/>
          </w:tcPr>
          <w:p w14:paraId="19319301" w14:textId="77777777" w:rsidR="00DF45A2" w:rsidRPr="00AD0284" w:rsidRDefault="00DF45A2" w:rsidP="004628BF">
            <w:pPr>
              <w:pStyle w:val="TableParagraph"/>
              <w:spacing w:before="0"/>
              <w:ind w:left="0"/>
              <w:rPr>
                <w:rFonts w:asciiTheme="minorHAnsi" w:hAnsiTheme="minorHAnsi" w:cstheme="minorHAnsi"/>
                <w:b/>
                <w:color w:val="FF0000"/>
              </w:rPr>
            </w:pPr>
          </w:p>
          <w:p w14:paraId="19319302" w14:textId="77777777" w:rsidR="00DF45A2" w:rsidRPr="00AD0284" w:rsidRDefault="00DF45A2" w:rsidP="004628BF">
            <w:pPr>
              <w:pStyle w:val="TableParagraph"/>
              <w:spacing w:before="0"/>
              <w:ind w:right="68"/>
              <w:rPr>
                <w:rFonts w:asciiTheme="minorHAnsi" w:hAnsiTheme="minorHAnsi" w:cstheme="minorHAnsi"/>
                <w:i/>
                <w:color w:val="FF0000"/>
              </w:rPr>
            </w:pPr>
            <w:r w:rsidRPr="00AD0284">
              <w:rPr>
                <w:rFonts w:asciiTheme="minorHAnsi" w:hAnsiTheme="minorHAnsi" w:cstheme="minorHAnsi"/>
                <w:i/>
                <w:color w:val="FF0000"/>
              </w:rPr>
              <w:t>(Includes sensitive data, as defined)</w:t>
            </w:r>
          </w:p>
        </w:tc>
        <w:tc>
          <w:tcPr>
            <w:tcW w:w="1890" w:type="dxa"/>
            <w:gridSpan w:val="2"/>
            <w:vAlign w:val="center"/>
          </w:tcPr>
          <w:p w14:paraId="19319303" w14:textId="77777777" w:rsidR="00DF45A2" w:rsidRPr="00AD0284" w:rsidRDefault="00DF45A2" w:rsidP="004628BF">
            <w:pPr>
              <w:pStyle w:val="TableParagraph"/>
              <w:spacing w:before="0"/>
              <w:ind w:left="104"/>
              <w:rPr>
                <w:rFonts w:asciiTheme="minorHAnsi" w:hAnsiTheme="minorHAnsi" w:cstheme="minorHAnsi"/>
                <w:color w:val="FF0000"/>
              </w:rPr>
            </w:pPr>
            <w:r w:rsidRPr="00AD0284">
              <w:rPr>
                <w:rFonts w:asciiTheme="minorHAnsi" w:hAnsiTheme="minorHAnsi" w:cstheme="minorHAnsi"/>
                <w:color w:val="FF0000"/>
              </w:rPr>
              <w:t>by UK Scout Association</w:t>
            </w:r>
          </w:p>
        </w:tc>
        <w:tc>
          <w:tcPr>
            <w:tcW w:w="1890" w:type="dxa"/>
            <w:gridSpan w:val="2"/>
            <w:vAlign w:val="center"/>
          </w:tcPr>
          <w:p w14:paraId="19319304" w14:textId="3C95568F" w:rsidR="00DF45A2" w:rsidRPr="00AD0284" w:rsidRDefault="00DF45A2" w:rsidP="004628BF">
            <w:pPr>
              <w:pStyle w:val="TableParagraph"/>
              <w:spacing w:before="0"/>
              <w:ind w:left="106" w:right="49"/>
              <w:rPr>
                <w:rFonts w:asciiTheme="minorHAnsi" w:hAnsiTheme="minorHAnsi" w:cstheme="minorHAnsi"/>
                <w:color w:val="FF0000"/>
              </w:rPr>
            </w:pPr>
            <w:r w:rsidRPr="00AD0284">
              <w:rPr>
                <w:rFonts w:asciiTheme="minorHAnsi" w:hAnsiTheme="minorHAnsi" w:cstheme="minorHAnsi"/>
                <w:color w:val="FF0000"/>
              </w:rPr>
              <w:t xml:space="preserve">2 tears after membership ceases </w:t>
            </w:r>
            <w:proofErr w:type="gramStart"/>
            <w:r w:rsidRPr="00AD0284">
              <w:rPr>
                <w:rFonts w:asciiTheme="minorHAnsi" w:hAnsiTheme="minorHAnsi" w:cstheme="minorHAnsi"/>
                <w:color w:val="FF0000"/>
              </w:rPr>
              <w:t>in order to</w:t>
            </w:r>
            <w:proofErr w:type="gramEnd"/>
            <w:r w:rsidRPr="00AD0284">
              <w:rPr>
                <w:rFonts w:asciiTheme="minorHAnsi" w:hAnsiTheme="minorHAnsi" w:cstheme="minorHAnsi"/>
                <w:color w:val="FF0000"/>
              </w:rPr>
              <w:t xml:space="preserve"> support continuity should the person reapply for membership</w:t>
            </w:r>
          </w:p>
        </w:tc>
        <w:tc>
          <w:tcPr>
            <w:tcW w:w="1980" w:type="dxa"/>
            <w:gridSpan w:val="2"/>
            <w:vAlign w:val="center"/>
          </w:tcPr>
          <w:p w14:paraId="19319305" w14:textId="77777777" w:rsidR="00DF45A2" w:rsidRPr="00AD0284" w:rsidRDefault="00DF45A2" w:rsidP="004628BF">
            <w:pPr>
              <w:pStyle w:val="TableParagraph"/>
              <w:spacing w:before="0"/>
              <w:ind w:left="0"/>
              <w:rPr>
                <w:rFonts w:asciiTheme="minorHAnsi" w:hAnsiTheme="minorHAnsi" w:cstheme="minorHAnsi"/>
                <w:color w:val="FF0000"/>
              </w:rPr>
            </w:pPr>
          </w:p>
        </w:tc>
      </w:tr>
      <w:tr w:rsidR="00932C5A" w:rsidRPr="00AD0284" w14:paraId="19319312" w14:textId="77777777" w:rsidTr="00932C5A">
        <w:trPr>
          <w:gridAfter w:val="1"/>
          <w:wAfter w:w="124" w:type="dxa"/>
          <w:trHeight w:val="1826"/>
          <w:jc w:val="center"/>
        </w:trPr>
        <w:tc>
          <w:tcPr>
            <w:tcW w:w="1924" w:type="dxa"/>
            <w:gridSpan w:val="2"/>
            <w:vAlign w:val="center"/>
          </w:tcPr>
          <w:p w14:paraId="1931930D" w14:textId="77777777"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Information about Safeguarding incidents</w:t>
            </w:r>
          </w:p>
        </w:tc>
        <w:tc>
          <w:tcPr>
            <w:tcW w:w="2250" w:type="dxa"/>
            <w:gridSpan w:val="2"/>
            <w:vAlign w:val="center"/>
          </w:tcPr>
          <w:p w14:paraId="1931930E" w14:textId="77777777" w:rsidR="00DF7A6D" w:rsidRPr="00AD0284" w:rsidRDefault="00A64220" w:rsidP="004628BF">
            <w:pPr>
              <w:pStyle w:val="TableParagraph"/>
              <w:spacing w:before="0"/>
              <w:ind w:right="68"/>
              <w:rPr>
                <w:rFonts w:asciiTheme="minorHAnsi" w:hAnsiTheme="minorHAnsi" w:cstheme="minorHAnsi"/>
                <w:color w:val="FF0000"/>
              </w:rPr>
            </w:pPr>
            <w:r w:rsidRPr="00AD0284">
              <w:rPr>
                <w:rFonts w:asciiTheme="minorHAnsi" w:hAnsiTheme="minorHAnsi" w:cstheme="minorHAnsi"/>
                <w:color w:val="FF0000"/>
              </w:rPr>
              <w:t>Contact information and information regarding the nature of any allegation, the status and outcome of the investigation</w:t>
            </w:r>
          </w:p>
        </w:tc>
        <w:tc>
          <w:tcPr>
            <w:tcW w:w="1890" w:type="dxa"/>
            <w:gridSpan w:val="2"/>
            <w:vAlign w:val="center"/>
          </w:tcPr>
          <w:p w14:paraId="1931930F" w14:textId="3DB48FAA" w:rsidR="00DF7A6D" w:rsidRPr="00AD0284" w:rsidRDefault="00A64220" w:rsidP="004628BF">
            <w:pPr>
              <w:pStyle w:val="TableParagraph"/>
              <w:spacing w:before="0"/>
              <w:ind w:left="104" w:right="359"/>
              <w:rPr>
                <w:rFonts w:asciiTheme="minorHAnsi" w:hAnsiTheme="minorHAnsi" w:cstheme="minorHAnsi"/>
                <w:color w:val="FF0000"/>
              </w:rPr>
            </w:pPr>
            <w:r w:rsidRPr="00AD0284">
              <w:rPr>
                <w:rFonts w:asciiTheme="minorHAnsi" w:hAnsiTheme="minorHAnsi" w:cstheme="minorHAnsi"/>
                <w:color w:val="FF0000"/>
              </w:rPr>
              <w:t>Paper, County email and Electronic Files</w:t>
            </w:r>
          </w:p>
        </w:tc>
        <w:tc>
          <w:tcPr>
            <w:tcW w:w="1890" w:type="dxa"/>
            <w:gridSpan w:val="2"/>
            <w:vAlign w:val="center"/>
          </w:tcPr>
          <w:p w14:paraId="19319310" w14:textId="77777777" w:rsidR="00DF7A6D" w:rsidRPr="00AD0284" w:rsidRDefault="00A64220"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Indefinitely</w:t>
            </w:r>
          </w:p>
        </w:tc>
        <w:tc>
          <w:tcPr>
            <w:tcW w:w="1980" w:type="dxa"/>
            <w:gridSpan w:val="2"/>
            <w:vAlign w:val="center"/>
          </w:tcPr>
          <w:p w14:paraId="19319311" w14:textId="762C2B67" w:rsidR="00DF7A6D" w:rsidRPr="00AD0284" w:rsidRDefault="00932C5A"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Group Scout Leader</w:t>
            </w:r>
          </w:p>
        </w:tc>
      </w:tr>
      <w:tr w:rsidR="00AD0284" w:rsidRPr="00AD0284" w14:paraId="1931933E" w14:textId="77777777" w:rsidTr="00932C5A">
        <w:tblPrEx>
          <w:jc w:val="left"/>
        </w:tblPrEx>
        <w:trPr>
          <w:gridBefore w:val="1"/>
          <w:wBefore w:w="158" w:type="dxa"/>
          <w:trHeight w:val="1021"/>
        </w:trPr>
        <w:tc>
          <w:tcPr>
            <w:tcW w:w="1890" w:type="dxa"/>
            <w:gridSpan w:val="2"/>
            <w:vAlign w:val="center"/>
          </w:tcPr>
          <w:p w14:paraId="19319339" w14:textId="77777777" w:rsidR="00DF7A6D" w:rsidRPr="00AD0284" w:rsidRDefault="00A64220" w:rsidP="004628BF">
            <w:pPr>
              <w:pStyle w:val="TableParagraph"/>
              <w:spacing w:before="0"/>
              <w:ind w:right="101"/>
              <w:rPr>
                <w:rFonts w:asciiTheme="minorHAnsi" w:hAnsiTheme="minorHAnsi" w:cstheme="minorHAnsi"/>
                <w:color w:val="FF0000"/>
              </w:rPr>
            </w:pPr>
            <w:r w:rsidRPr="00AD0284">
              <w:rPr>
                <w:rFonts w:asciiTheme="minorHAnsi" w:hAnsiTheme="minorHAnsi" w:cstheme="minorHAnsi"/>
                <w:color w:val="FF0000"/>
              </w:rPr>
              <w:t>Information about accidents and near misses</w:t>
            </w:r>
          </w:p>
        </w:tc>
        <w:tc>
          <w:tcPr>
            <w:tcW w:w="2250" w:type="dxa"/>
            <w:gridSpan w:val="2"/>
            <w:vAlign w:val="center"/>
          </w:tcPr>
          <w:p w14:paraId="1931933A" w14:textId="77777777" w:rsidR="00DF7A6D" w:rsidRPr="00AD0284" w:rsidRDefault="00A64220" w:rsidP="004628BF">
            <w:pPr>
              <w:pStyle w:val="TableParagraph"/>
              <w:spacing w:before="0"/>
              <w:ind w:right="335"/>
              <w:rPr>
                <w:rFonts w:asciiTheme="minorHAnsi" w:hAnsiTheme="minorHAnsi" w:cstheme="minorHAnsi"/>
                <w:color w:val="FF0000"/>
              </w:rPr>
            </w:pPr>
            <w:r w:rsidRPr="00AD0284">
              <w:rPr>
                <w:rFonts w:asciiTheme="minorHAnsi" w:hAnsiTheme="minorHAnsi" w:cstheme="minorHAnsi"/>
                <w:color w:val="FF0000"/>
              </w:rPr>
              <w:t>Contact details and nature of accident</w:t>
            </w:r>
          </w:p>
        </w:tc>
        <w:tc>
          <w:tcPr>
            <w:tcW w:w="1890" w:type="dxa"/>
            <w:gridSpan w:val="2"/>
            <w:vAlign w:val="center"/>
          </w:tcPr>
          <w:p w14:paraId="1931933B" w14:textId="3A1A1B27" w:rsidR="00DF7A6D" w:rsidRPr="00AD0284" w:rsidRDefault="00DF7A6D" w:rsidP="004628BF">
            <w:pPr>
              <w:pStyle w:val="TableParagraph"/>
              <w:spacing w:before="0"/>
              <w:ind w:left="104"/>
              <w:rPr>
                <w:rFonts w:asciiTheme="minorHAnsi" w:hAnsiTheme="minorHAnsi" w:cstheme="minorHAnsi"/>
                <w:color w:val="FF0000"/>
              </w:rPr>
            </w:pPr>
          </w:p>
        </w:tc>
        <w:tc>
          <w:tcPr>
            <w:tcW w:w="1890" w:type="dxa"/>
            <w:gridSpan w:val="2"/>
            <w:vAlign w:val="center"/>
          </w:tcPr>
          <w:p w14:paraId="1931933C" w14:textId="77777777" w:rsidR="00DF7A6D" w:rsidRPr="00AD0284" w:rsidRDefault="00A64220"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3 years after end of investigation</w:t>
            </w:r>
          </w:p>
        </w:tc>
        <w:tc>
          <w:tcPr>
            <w:tcW w:w="1980" w:type="dxa"/>
            <w:gridSpan w:val="2"/>
            <w:vAlign w:val="center"/>
          </w:tcPr>
          <w:p w14:paraId="1931933D" w14:textId="711B29A9" w:rsidR="00DF7A6D" w:rsidRPr="00AD0284" w:rsidRDefault="0011503C"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Group Scout Leader</w:t>
            </w:r>
          </w:p>
        </w:tc>
      </w:tr>
      <w:tr w:rsidR="00C565C4" w:rsidRPr="00AD0284" w14:paraId="19319346" w14:textId="77777777" w:rsidTr="00C565C4">
        <w:tblPrEx>
          <w:jc w:val="left"/>
        </w:tblPrEx>
        <w:trPr>
          <w:gridBefore w:val="1"/>
          <w:wBefore w:w="158" w:type="dxa"/>
          <w:trHeight w:val="1236"/>
        </w:trPr>
        <w:tc>
          <w:tcPr>
            <w:tcW w:w="1890" w:type="dxa"/>
            <w:gridSpan w:val="2"/>
            <w:vMerge w:val="restart"/>
            <w:vAlign w:val="center"/>
          </w:tcPr>
          <w:p w14:paraId="1931933F" w14:textId="7F6FF6C0" w:rsidR="00C565C4" w:rsidRPr="00AD0284" w:rsidRDefault="00C565C4" w:rsidP="004628BF">
            <w:pPr>
              <w:pStyle w:val="TableParagraph"/>
              <w:spacing w:before="0"/>
              <w:ind w:right="166"/>
              <w:rPr>
                <w:rFonts w:asciiTheme="minorHAnsi" w:hAnsiTheme="minorHAnsi" w:cstheme="minorHAnsi"/>
                <w:color w:val="FF0000"/>
              </w:rPr>
            </w:pPr>
            <w:r w:rsidRPr="00AD0284">
              <w:rPr>
                <w:rFonts w:asciiTheme="minorHAnsi" w:hAnsiTheme="minorHAnsi" w:cstheme="minorHAnsi"/>
                <w:color w:val="FF0000"/>
              </w:rPr>
              <w:t>Information about our event attendees</w:t>
            </w:r>
          </w:p>
        </w:tc>
        <w:tc>
          <w:tcPr>
            <w:tcW w:w="2250" w:type="dxa"/>
            <w:gridSpan w:val="2"/>
            <w:vAlign w:val="center"/>
          </w:tcPr>
          <w:p w14:paraId="19319340" w14:textId="0F19DBE8" w:rsidR="00C565C4" w:rsidRPr="00AD0284" w:rsidRDefault="00C565C4" w:rsidP="004628BF">
            <w:pPr>
              <w:pStyle w:val="TableParagraph"/>
              <w:spacing w:before="0"/>
              <w:ind w:right="239"/>
              <w:rPr>
                <w:rFonts w:asciiTheme="minorHAnsi" w:hAnsiTheme="minorHAnsi" w:cstheme="minorHAnsi"/>
                <w:color w:val="FF0000"/>
              </w:rPr>
            </w:pPr>
            <w:r w:rsidRPr="00AD0284">
              <w:rPr>
                <w:rFonts w:asciiTheme="minorHAnsi" w:hAnsiTheme="minorHAnsi" w:cstheme="minorHAnsi"/>
                <w:color w:val="FF0000"/>
              </w:rPr>
              <w:t>T-Shirt size of each participant</w:t>
            </w:r>
          </w:p>
        </w:tc>
        <w:tc>
          <w:tcPr>
            <w:tcW w:w="1890" w:type="dxa"/>
            <w:gridSpan w:val="2"/>
            <w:vAlign w:val="center"/>
          </w:tcPr>
          <w:p w14:paraId="5C9862F6" w14:textId="77777777" w:rsidR="00C565C4" w:rsidRPr="00AD0284" w:rsidRDefault="00C565C4" w:rsidP="004628BF">
            <w:pPr>
              <w:pStyle w:val="TableParagraph"/>
              <w:spacing w:before="0"/>
              <w:ind w:left="104" w:right="418"/>
              <w:rPr>
                <w:rFonts w:asciiTheme="minorHAnsi" w:hAnsiTheme="minorHAnsi" w:cstheme="minorHAnsi"/>
                <w:color w:val="FF0000"/>
              </w:rPr>
            </w:pPr>
            <w:r w:rsidRPr="00AD0284">
              <w:rPr>
                <w:rFonts w:asciiTheme="minorHAnsi" w:hAnsiTheme="minorHAnsi" w:cstheme="minorHAnsi"/>
                <w:color w:val="FF0000"/>
              </w:rPr>
              <w:t>Bespoke event booking system</w:t>
            </w:r>
          </w:p>
          <w:p w14:paraId="19319341" w14:textId="489380E3" w:rsidR="00C565C4" w:rsidRPr="00AD0284" w:rsidRDefault="00C565C4" w:rsidP="004628BF">
            <w:pPr>
              <w:pStyle w:val="TableParagraph"/>
              <w:spacing w:before="0"/>
              <w:ind w:left="104" w:right="418"/>
              <w:rPr>
                <w:rFonts w:asciiTheme="minorHAnsi" w:hAnsiTheme="minorHAnsi" w:cstheme="minorHAnsi"/>
                <w:color w:val="FF0000"/>
              </w:rPr>
            </w:pPr>
            <w:proofErr w:type="spellStart"/>
            <w:r w:rsidRPr="00AD0284">
              <w:rPr>
                <w:rFonts w:asciiTheme="minorHAnsi" w:hAnsiTheme="minorHAnsi" w:cstheme="minorHAnsi"/>
                <w:color w:val="FF0000"/>
              </w:rPr>
              <w:t>Onlie</w:t>
            </w:r>
            <w:proofErr w:type="spellEnd"/>
            <w:r w:rsidRPr="00AD0284">
              <w:rPr>
                <w:rFonts w:asciiTheme="minorHAnsi" w:hAnsiTheme="minorHAnsi" w:cstheme="minorHAnsi"/>
                <w:color w:val="FF0000"/>
              </w:rPr>
              <w:t xml:space="preserve"> Scout Manager</w:t>
            </w:r>
          </w:p>
        </w:tc>
        <w:tc>
          <w:tcPr>
            <w:tcW w:w="1890" w:type="dxa"/>
            <w:gridSpan w:val="2"/>
            <w:vAlign w:val="center"/>
          </w:tcPr>
          <w:p w14:paraId="19319342" w14:textId="5DC44F2B" w:rsidR="00C565C4" w:rsidRPr="00AD0284" w:rsidRDefault="00C565C4"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 xml:space="preserve">1 year from </w:t>
            </w:r>
            <w:proofErr w:type="gramStart"/>
            <w:r w:rsidRPr="00AD0284">
              <w:rPr>
                <w:rFonts w:asciiTheme="minorHAnsi" w:hAnsiTheme="minorHAnsi" w:cstheme="minorHAnsi"/>
                <w:color w:val="FF0000"/>
              </w:rPr>
              <w:t>end  of</w:t>
            </w:r>
            <w:proofErr w:type="gramEnd"/>
            <w:r w:rsidRPr="00AD0284">
              <w:rPr>
                <w:rFonts w:asciiTheme="minorHAnsi" w:hAnsiTheme="minorHAnsi" w:cstheme="minorHAnsi"/>
                <w:color w:val="FF0000"/>
              </w:rPr>
              <w:t xml:space="preserve"> event.</w:t>
            </w:r>
          </w:p>
          <w:p w14:paraId="19319343" w14:textId="77777777" w:rsidR="00C565C4" w:rsidRPr="00AD0284" w:rsidRDefault="00C565C4" w:rsidP="004628BF">
            <w:pPr>
              <w:pStyle w:val="TableParagraph"/>
              <w:spacing w:before="0"/>
              <w:ind w:left="0"/>
              <w:rPr>
                <w:rFonts w:asciiTheme="minorHAnsi" w:hAnsiTheme="minorHAnsi" w:cstheme="minorHAnsi"/>
                <w:b/>
                <w:color w:val="FF0000"/>
              </w:rPr>
            </w:pPr>
          </w:p>
          <w:p w14:paraId="19319344" w14:textId="77777777" w:rsidR="00C565C4" w:rsidRPr="00AD0284" w:rsidRDefault="00C565C4"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Aggregated summary statistics indefinitely.</w:t>
            </w:r>
          </w:p>
        </w:tc>
        <w:tc>
          <w:tcPr>
            <w:tcW w:w="1980" w:type="dxa"/>
            <w:gridSpan w:val="2"/>
            <w:vAlign w:val="center"/>
          </w:tcPr>
          <w:p w14:paraId="19319345" w14:textId="7516FB8A" w:rsidR="00C565C4" w:rsidRPr="00AD0284" w:rsidRDefault="00C565C4" w:rsidP="004628BF">
            <w:pPr>
              <w:pStyle w:val="TableParagraph"/>
              <w:spacing w:before="0"/>
              <w:ind w:left="0"/>
              <w:rPr>
                <w:rFonts w:asciiTheme="minorHAnsi" w:hAnsiTheme="minorHAnsi" w:cstheme="minorHAnsi"/>
                <w:color w:val="FF0000"/>
              </w:rPr>
            </w:pPr>
            <w:r w:rsidRPr="00AD0284">
              <w:rPr>
                <w:rFonts w:asciiTheme="minorHAnsi" w:hAnsiTheme="minorHAnsi" w:cstheme="minorHAnsi"/>
                <w:color w:val="FF0000"/>
              </w:rPr>
              <w:t>Event Leader</w:t>
            </w:r>
          </w:p>
        </w:tc>
      </w:tr>
      <w:tr w:rsidR="00AD0284" w:rsidRPr="00AD0284" w14:paraId="19319356" w14:textId="77777777" w:rsidTr="00932C5A">
        <w:tblPrEx>
          <w:jc w:val="left"/>
        </w:tblPrEx>
        <w:trPr>
          <w:gridBefore w:val="1"/>
          <w:wBefore w:w="158" w:type="dxa"/>
          <w:trHeight w:val="2097"/>
        </w:trPr>
        <w:tc>
          <w:tcPr>
            <w:tcW w:w="1890" w:type="dxa"/>
            <w:gridSpan w:val="2"/>
            <w:vMerge/>
            <w:tcBorders>
              <w:top w:val="nil"/>
            </w:tcBorders>
            <w:vAlign w:val="center"/>
          </w:tcPr>
          <w:p w14:paraId="1931934F" w14:textId="77777777" w:rsidR="00DF7A6D" w:rsidRPr="00AD0284" w:rsidRDefault="00DF7A6D" w:rsidP="004628BF">
            <w:pPr>
              <w:rPr>
                <w:rFonts w:asciiTheme="minorHAnsi" w:hAnsiTheme="minorHAnsi" w:cstheme="minorHAnsi"/>
                <w:color w:val="FF0000"/>
              </w:rPr>
            </w:pPr>
          </w:p>
        </w:tc>
        <w:tc>
          <w:tcPr>
            <w:tcW w:w="2250" w:type="dxa"/>
            <w:gridSpan w:val="2"/>
            <w:vAlign w:val="center"/>
          </w:tcPr>
          <w:p w14:paraId="19319350" w14:textId="77777777" w:rsidR="00DF7A6D" w:rsidRPr="00AD0284" w:rsidRDefault="00A64220" w:rsidP="004628BF">
            <w:pPr>
              <w:pStyle w:val="TableParagraph"/>
              <w:spacing w:before="0"/>
              <w:ind w:right="291"/>
              <w:rPr>
                <w:rFonts w:asciiTheme="minorHAnsi" w:hAnsiTheme="minorHAnsi" w:cstheme="minorHAnsi"/>
                <w:color w:val="FF0000"/>
              </w:rPr>
            </w:pPr>
            <w:r w:rsidRPr="00AD0284">
              <w:rPr>
                <w:rFonts w:asciiTheme="minorHAnsi" w:hAnsiTheme="minorHAnsi" w:cstheme="minorHAnsi"/>
                <w:color w:val="FF0000"/>
              </w:rPr>
              <w:t xml:space="preserve">Contact details, next of kin information, medical </w:t>
            </w:r>
            <w:proofErr w:type="gramStart"/>
            <w:r w:rsidRPr="00AD0284">
              <w:rPr>
                <w:rFonts w:asciiTheme="minorHAnsi" w:hAnsiTheme="minorHAnsi" w:cstheme="minorHAnsi"/>
                <w:color w:val="FF0000"/>
              </w:rPr>
              <w:t>conditions</w:t>
            </w:r>
            <w:proofErr w:type="gramEnd"/>
            <w:r w:rsidRPr="00AD0284">
              <w:rPr>
                <w:rFonts w:asciiTheme="minorHAnsi" w:hAnsiTheme="minorHAnsi" w:cstheme="minorHAnsi"/>
                <w:color w:val="FF0000"/>
              </w:rPr>
              <w:t xml:space="preserve"> and special diets.</w:t>
            </w:r>
          </w:p>
          <w:p w14:paraId="19319351" w14:textId="77777777" w:rsidR="00DF7A6D" w:rsidRPr="00AD0284" w:rsidRDefault="00DF7A6D" w:rsidP="004628BF">
            <w:pPr>
              <w:pStyle w:val="TableParagraph"/>
              <w:spacing w:before="0"/>
              <w:ind w:left="0"/>
              <w:rPr>
                <w:rFonts w:asciiTheme="minorHAnsi" w:hAnsiTheme="minorHAnsi" w:cstheme="minorHAnsi"/>
                <w:b/>
                <w:color w:val="FF0000"/>
              </w:rPr>
            </w:pPr>
          </w:p>
          <w:p w14:paraId="19319352" w14:textId="77777777" w:rsidR="00DF7A6D" w:rsidRPr="00AD0284" w:rsidRDefault="00A64220" w:rsidP="004628BF">
            <w:pPr>
              <w:pStyle w:val="TableParagraph"/>
              <w:spacing w:before="0"/>
              <w:ind w:right="520"/>
              <w:rPr>
                <w:rFonts w:asciiTheme="minorHAnsi" w:hAnsiTheme="minorHAnsi" w:cstheme="minorHAnsi"/>
                <w:i/>
                <w:color w:val="FF0000"/>
              </w:rPr>
            </w:pPr>
            <w:r w:rsidRPr="00AD0284">
              <w:rPr>
                <w:rFonts w:asciiTheme="minorHAnsi" w:hAnsiTheme="minorHAnsi" w:cstheme="minorHAnsi"/>
                <w:i/>
                <w:color w:val="FF0000"/>
              </w:rPr>
              <w:t>(Includes sensitive data, as defined)</w:t>
            </w:r>
          </w:p>
        </w:tc>
        <w:tc>
          <w:tcPr>
            <w:tcW w:w="1890" w:type="dxa"/>
            <w:gridSpan w:val="2"/>
            <w:vAlign w:val="center"/>
          </w:tcPr>
          <w:p w14:paraId="19319353" w14:textId="616ED74A" w:rsidR="00DF7A6D" w:rsidRPr="00AD0284" w:rsidRDefault="00A64220" w:rsidP="004628BF">
            <w:pPr>
              <w:pStyle w:val="TableParagraph"/>
              <w:spacing w:before="0"/>
              <w:ind w:left="104" w:right="23"/>
              <w:rPr>
                <w:rFonts w:asciiTheme="minorHAnsi" w:hAnsiTheme="minorHAnsi" w:cstheme="minorHAnsi"/>
                <w:color w:val="FF0000"/>
              </w:rPr>
            </w:pPr>
            <w:r w:rsidRPr="00AD0284">
              <w:rPr>
                <w:rFonts w:asciiTheme="minorHAnsi" w:hAnsiTheme="minorHAnsi" w:cstheme="minorHAnsi"/>
                <w:color w:val="FF0000"/>
              </w:rPr>
              <w:t xml:space="preserve">Paper forms stored in </w:t>
            </w:r>
            <w:proofErr w:type="spellStart"/>
            <w:r w:rsidR="00C565C4" w:rsidRPr="00AD0284">
              <w:rPr>
                <w:rFonts w:asciiTheme="minorHAnsi" w:hAnsiTheme="minorHAnsi" w:cstheme="minorHAnsi"/>
                <w:color w:val="FF0000"/>
              </w:rPr>
              <w:t>onlne</w:t>
            </w:r>
            <w:proofErr w:type="spellEnd"/>
            <w:r w:rsidR="00C565C4" w:rsidRPr="00AD0284">
              <w:rPr>
                <w:rFonts w:asciiTheme="minorHAnsi" w:hAnsiTheme="minorHAnsi" w:cstheme="minorHAnsi"/>
                <w:color w:val="FF0000"/>
              </w:rPr>
              <w:t xml:space="preserve"> Scout Manager</w:t>
            </w:r>
          </w:p>
        </w:tc>
        <w:tc>
          <w:tcPr>
            <w:tcW w:w="1890" w:type="dxa"/>
            <w:gridSpan w:val="2"/>
            <w:vAlign w:val="center"/>
          </w:tcPr>
          <w:p w14:paraId="19319354" w14:textId="77777777" w:rsidR="00DF7A6D" w:rsidRPr="00AD0284" w:rsidRDefault="00A64220"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 xml:space="preserve">Destroyed after </w:t>
            </w:r>
            <w:proofErr w:type="gramStart"/>
            <w:r w:rsidRPr="00AD0284">
              <w:rPr>
                <w:rFonts w:asciiTheme="minorHAnsi" w:hAnsiTheme="minorHAnsi" w:cstheme="minorHAnsi"/>
                <w:color w:val="FF0000"/>
              </w:rPr>
              <w:t>event, unless</w:t>
            </w:r>
            <w:proofErr w:type="gramEnd"/>
            <w:r w:rsidRPr="00AD0284">
              <w:rPr>
                <w:rFonts w:asciiTheme="minorHAnsi" w:hAnsiTheme="minorHAnsi" w:cstheme="minorHAnsi"/>
                <w:color w:val="FF0000"/>
              </w:rPr>
              <w:t xml:space="preserve"> medical incident and then kept for 3 years.</w:t>
            </w:r>
          </w:p>
        </w:tc>
        <w:tc>
          <w:tcPr>
            <w:tcW w:w="1980" w:type="dxa"/>
            <w:gridSpan w:val="2"/>
            <w:vAlign w:val="center"/>
          </w:tcPr>
          <w:p w14:paraId="19319355" w14:textId="3E67214D" w:rsidR="00DF7A6D" w:rsidRPr="00AD0284" w:rsidRDefault="00C565C4"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Event Leader</w:t>
            </w:r>
          </w:p>
        </w:tc>
      </w:tr>
      <w:tr w:rsidR="00AD0284" w:rsidRPr="00AD0284" w14:paraId="1931935C" w14:textId="77777777" w:rsidTr="00932C5A">
        <w:tblPrEx>
          <w:jc w:val="left"/>
        </w:tblPrEx>
        <w:trPr>
          <w:gridBefore w:val="1"/>
          <w:wBefore w:w="158" w:type="dxa"/>
          <w:trHeight w:val="1288"/>
        </w:trPr>
        <w:tc>
          <w:tcPr>
            <w:tcW w:w="1890" w:type="dxa"/>
            <w:gridSpan w:val="2"/>
            <w:vAlign w:val="center"/>
          </w:tcPr>
          <w:p w14:paraId="19319357" w14:textId="77777777" w:rsidR="00DF7A6D" w:rsidRPr="00AD0284" w:rsidRDefault="00A64220" w:rsidP="004628BF">
            <w:pPr>
              <w:pStyle w:val="TableParagraph"/>
              <w:spacing w:before="0"/>
              <w:ind w:right="101"/>
              <w:rPr>
                <w:rFonts w:asciiTheme="minorHAnsi" w:hAnsiTheme="minorHAnsi" w:cstheme="minorHAnsi"/>
                <w:color w:val="FF0000"/>
              </w:rPr>
            </w:pPr>
            <w:r w:rsidRPr="00AD0284">
              <w:rPr>
                <w:rFonts w:asciiTheme="minorHAnsi" w:hAnsiTheme="minorHAnsi" w:cstheme="minorHAnsi"/>
                <w:color w:val="FF0000"/>
              </w:rPr>
              <w:t>Information about general enquirers</w:t>
            </w:r>
          </w:p>
        </w:tc>
        <w:tc>
          <w:tcPr>
            <w:tcW w:w="2250" w:type="dxa"/>
            <w:gridSpan w:val="2"/>
            <w:vAlign w:val="center"/>
          </w:tcPr>
          <w:p w14:paraId="19319358" w14:textId="1F17F10E" w:rsidR="00DF7A6D" w:rsidRPr="00AD0284" w:rsidRDefault="00A64220" w:rsidP="004628BF">
            <w:pPr>
              <w:pStyle w:val="TableParagraph"/>
              <w:spacing w:before="0"/>
              <w:ind w:right="118"/>
              <w:rPr>
                <w:rFonts w:asciiTheme="minorHAnsi" w:hAnsiTheme="minorHAnsi" w:cstheme="minorHAnsi"/>
                <w:color w:val="FF0000"/>
              </w:rPr>
            </w:pPr>
            <w:r w:rsidRPr="00AD0284">
              <w:rPr>
                <w:rFonts w:asciiTheme="minorHAnsi" w:hAnsiTheme="minorHAnsi" w:cstheme="minorHAnsi"/>
                <w:color w:val="FF0000"/>
              </w:rPr>
              <w:t>Contact information and</w:t>
            </w:r>
            <w:r w:rsidR="00C565C4" w:rsidRPr="00AD0284">
              <w:rPr>
                <w:rFonts w:asciiTheme="minorHAnsi" w:hAnsiTheme="minorHAnsi" w:cstheme="minorHAnsi"/>
                <w:color w:val="FF0000"/>
              </w:rPr>
              <w:t xml:space="preserve"> </w:t>
            </w:r>
            <w:proofErr w:type="gramStart"/>
            <w:r w:rsidRPr="00AD0284">
              <w:rPr>
                <w:rFonts w:asciiTheme="minorHAnsi" w:hAnsiTheme="minorHAnsi" w:cstheme="minorHAnsi"/>
                <w:color w:val="FF0000"/>
              </w:rPr>
              <w:t>nature</w:t>
            </w:r>
            <w:r w:rsidR="00C565C4" w:rsidRPr="00AD0284">
              <w:rPr>
                <w:rFonts w:asciiTheme="minorHAnsi" w:hAnsiTheme="minorHAnsi" w:cstheme="minorHAnsi"/>
                <w:color w:val="FF0000"/>
              </w:rPr>
              <w:t xml:space="preserve"> </w:t>
            </w:r>
            <w:r w:rsidRPr="00AD0284">
              <w:rPr>
                <w:rFonts w:asciiTheme="minorHAnsi" w:hAnsiTheme="minorHAnsi" w:cstheme="minorHAnsi"/>
                <w:color w:val="FF0000"/>
              </w:rPr>
              <w:t xml:space="preserve"> of</w:t>
            </w:r>
            <w:proofErr w:type="gramEnd"/>
            <w:r w:rsidR="00C565C4" w:rsidRPr="00AD0284">
              <w:rPr>
                <w:rFonts w:asciiTheme="minorHAnsi" w:hAnsiTheme="minorHAnsi" w:cstheme="minorHAnsi"/>
                <w:color w:val="FF0000"/>
              </w:rPr>
              <w:t xml:space="preserve"> </w:t>
            </w:r>
            <w:r w:rsidRPr="00AD0284">
              <w:rPr>
                <w:rFonts w:asciiTheme="minorHAnsi" w:hAnsiTheme="minorHAnsi" w:cstheme="minorHAnsi"/>
                <w:color w:val="FF0000"/>
              </w:rPr>
              <w:t xml:space="preserve"> enquiry, which may contain personal data</w:t>
            </w:r>
          </w:p>
        </w:tc>
        <w:tc>
          <w:tcPr>
            <w:tcW w:w="1890" w:type="dxa"/>
            <w:gridSpan w:val="2"/>
            <w:vAlign w:val="center"/>
          </w:tcPr>
          <w:p w14:paraId="19319359" w14:textId="15AFE0B9" w:rsidR="00DF7A6D" w:rsidRPr="00AD0284" w:rsidRDefault="00A64220" w:rsidP="004628BF">
            <w:pPr>
              <w:pStyle w:val="TableParagraph"/>
              <w:spacing w:before="0"/>
              <w:ind w:left="104"/>
              <w:rPr>
                <w:rFonts w:asciiTheme="minorHAnsi" w:hAnsiTheme="minorHAnsi" w:cstheme="minorHAnsi"/>
                <w:color w:val="FF0000"/>
              </w:rPr>
            </w:pPr>
            <w:r w:rsidRPr="00AD0284">
              <w:rPr>
                <w:rFonts w:asciiTheme="minorHAnsi" w:hAnsiTheme="minorHAnsi" w:cstheme="minorHAnsi"/>
                <w:color w:val="FF0000"/>
              </w:rPr>
              <w:t>email system</w:t>
            </w:r>
            <w:r w:rsidR="00C565C4" w:rsidRPr="00AD0284">
              <w:rPr>
                <w:rFonts w:asciiTheme="minorHAnsi" w:hAnsiTheme="minorHAnsi" w:cstheme="minorHAnsi"/>
                <w:color w:val="FF0000"/>
              </w:rPr>
              <w:t xml:space="preserve"> and spreadsheet</w:t>
            </w:r>
          </w:p>
        </w:tc>
        <w:tc>
          <w:tcPr>
            <w:tcW w:w="1890" w:type="dxa"/>
            <w:gridSpan w:val="2"/>
            <w:vAlign w:val="center"/>
          </w:tcPr>
          <w:p w14:paraId="1931935A" w14:textId="77777777" w:rsidR="00DF7A6D" w:rsidRPr="00AD0284" w:rsidRDefault="00A64220"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Indefinitely</w:t>
            </w:r>
          </w:p>
        </w:tc>
        <w:tc>
          <w:tcPr>
            <w:tcW w:w="1980" w:type="dxa"/>
            <w:gridSpan w:val="2"/>
            <w:vAlign w:val="center"/>
          </w:tcPr>
          <w:p w14:paraId="1931935B" w14:textId="2B14D2DD" w:rsidR="00DF7A6D" w:rsidRPr="00AD0284" w:rsidRDefault="00C565C4"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 xml:space="preserve">Group Scout Leader or Group </w:t>
            </w:r>
            <w:r w:rsidR="00A64220" w:rsidRPr="00AD0284">
              <w:rPr>
                <w:rFonts w:asciiTheme="minorHAnsi" w:hAnsiTheme="minorHAnsi" w:cstheme="minorHAnsi"/>
                <w:color w:val="FF0000"/>
              </w:rPr>
              <w:t>Secretary</w:t>
            </w:r>
          </w:p>
        </w:tc>
      </w:tr>
      <w:tr w:rsidR="00AD0284" w:rsidRPr="00AD0284" w14:paraId="19319362" w14:textId="77777777" w:rsidTr="00932C5A">
        <w:tblPrEx>
          <w:jc w:val="left"/>
        </w:tblPrEx>
        <w:trPr>
          <w:gridBefore w:val="1"/>
          <w:wBefore w:w="158" w:type="dxa"/>
          <w:trHeight w:val="1290"/>
        </w:trPr>
        <w:tc>
          <w:tcPr>
            <w:tcW w:w="1890" w:type="dxa"/>
            <w:gridSpan w:val="2"/>
            <w:vAlign w:val="center"/>
          </w:tcPr>
          <w:p w14:paraId="1931935D" w14:textId="77777777" w:rsidR="00C565C4" w:rsidRPr="00AD0284" w:rsidRDefault="00C565C4"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Information about complainants</w:t>
            </w:r>
          </w:p>
        </w:tc>
        <w:tc>
          <w:tcPr>
            <w:tcW w:w="2250" w:type="dxa"/>
            <w:gridSpan w:val="2"/>
            <w:vAlign w:val="center"/>
          </w:tcPr>
          <w:p w14:paraId="1931935E" w14:textId="77777777" w:rsidR="00C565C4" w:rsidRPr="00AD0284" w:rsidRDefault="00C565C4" w:rsidP="004628BF">
            <w:pPr>
              <w:pStyle w:val="TableParagraph"/>
              <w:spacing w:before="0"/>
              <w:ind w:right="68"/>
              <w:rPr>
                <w:rFonts w:asciiTheme="minorHAnsi" w:hAnsiTheme="minorHAnsi" w:cstheme="minorHAnsi"/>
                <w:color w:val="FF0000"/>
              </w:rPr>
            </w:pPr>
            <w:r w:rsidRPr="00AD0284">
              <w:rPr>
                <w:rFonts w:asciiTheme="minorHAnsi" w:hAnsiTheme="minorHAnsi" w:cstheme="minorHAnsi"/>
                <w:color w:val="FF0000"/>
              </w:rPr>
              <w:t>Contact information and nature of complaint, which may contain personal data</w:t>
            </w:r>
          </w:p>
        </w:tc>
        <w:tc>
          <w:tcPr>
            <w:tcW w:w="1890" w:type="dxa"/>
            <w:gridSpan w:val="2"/>
            <w:vAlign w:val="center"/>
          </w:tcPr>
          <w:p w14:paraId="1931935F" w14:textId="2C280450" w:rsidR="00C565C4" w:rsidRPr="00AD0284" w:rsidRDefault="00C565C4" w:rsidP="004628BF">
            <w:pPr>
              <w:pStyle w:val="TableParagraph"/>
              <w:spacing w:before="0"/>
              <w:ind w:left="104"/>
              <w:rPr>
                <w:rFonts w:asciiTheme="minorHAnsi" w:hAnsiTheme="minorHAnsi" w:cstheme="minorHAnsi"/>
                <w:color w:val="FF0000"/>
              </w:rPr>
            </w:pPr>
            <w:r w:rsidRPr="00AD0284">
              <w:rPr>
                <w:rFonts w:asciiTheme="minorHAnsi" w:hAnsiTheme="minorHAnsi" w:cstheme="minorHAnsi"/>
                <w:color w:val="FF0000"/>
              </w:rPr>
              <w:t>email system and spreadsheet</w:t>
            </w:r>
          </w:p>
        </w:tc>
        <w:tc>
          <w:tcPr>
            <w:tcW w:w="1890" w:type="dxa"/>
            <w:gridSpan w:val="2"/>
            <w:vAlign w:val="center"/>
          </w:tcPr>
          <w:p w14:paraId="19319360" w14:textId="55EAEAFE" w:rsidR="00C565C4" w:rsidRPr="00AD0284" w:rsidRDefault="00C565C4"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Indefinitely</w:t>
            </w:r>
          </w:p>
        </w:tc>
        <w:tc>
          <w:tcPr>
            <w:tcW w:w="1980" w:type="dxa"/>
            <w:gridSpan w:val="2"/>
            <w:vAlign w:val="center"/>
          </w:tcPr>
          <w:p w14:paraId="19319361" w14:textId="086E2475" w:rsidR="00C565C4" w:rsidRPr="00AD0284" w:rsidRDefault="00C565C4"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Group Scout Leader or Group Secretary</w:t>
            </w:r>
          </w:p>
        </w:tc>
      </w:tr>
      <w:tr w:rsidR="00AD0284" w:rsidRPr="00AD0284" w14:paraId="19319374" w14:textId="77777777" w:rsidTr="00932C5A">
        <w:tblPrEx>
          <w:jc w:val="left"/>
        </w:tblPrEx>
        <w:trPr>
          <w:gridBefore w:val="1"/>
          <w:wBefore w:w="158" w:type="dxa"/>
          <w:trHeight w:val="1560"/>
        </w:trPr>
        <w:tc>
          <w:tcPr>
            <w:tcW w:w="1890" w:type="dxa"/>
            <w:gridSpan w:val="2"/>
            <w:vAlign w:val="center"/>
          </w:tcPr>
          <w:p w14:paraId="1931936F" w14:textId="77777777" w:rsidR="00DF7A6D" w:rsidRPr="00AD0284" w:rsidRDefault="00A64220" w:rsidP="004628BF">
            <w:pPr>
              <w:pStyle w:val="TableParagraph"/>
              <w:spacing w:before="0"/>
              <w:ind w:right="101"/>
              <w:rPr>
                <w:rFonts w:asciiTheme="minorHAnsi" w:hAnsiTheme="minorHAnsi" w:cstheme="minorHAnsi"/>
                <w:color w:val="FF0000"/>
              </w:rPr>
            </w:pPr>
            <w:r w:rsidRPr="00AD0284">
              <w:rPr>
                <w:rFonts w:asciiTheme="minorHAnsi" w:hAnsiTheme="minorHAnsi" w:cstheme="minorHAnsi"/>
                <w:color w:val="FF0000"/>
              </w:rPr>
              <w:t>Information about people registered for our website</w:t>
            </w:r>
          </w:p>
        </w:tc>
        <w:tc>
          <w:tcPr>
            <w:tcW w:w="2250" w:type="dxa"/>
            <w:gridSpan w:val="2"/>
            <w:vAlign w:val="center"/>
          </w:tcPr>
          <w:p w14:paraId="19319370" w14:textId="77777777" w:rsidR="00DF7A6D" w:rsidRPr="00AD0284" w:rsidRDefault="00A64220" w:rsidP="004628BF">
            <w:pPr>
              <w:pStyle w:val="TableParagraph"/>
              <w:spacing w:before="0"/>
              <w:ind w:right="312"/>
              <w:rPr>
                <w:rFonts w:asciiTheme="minorHAnsi" w:hAnsiTheme="minorHAnsi" w:cstheme="minorHAnsi"/>
                <w:color w:val="FF0000"/>
              </w:rPr>
            </w:pPr>
            <w:r w:rsidRPr="00AD0284">
              <w:rPr>
                <w:rFonts w:asciiTheme="minorHAnsi" w:hAnsiTheme="minorHAnsi" w:cstheme="minorHAnsi"/>
                <w:color w:val="FF0000"/>
              </w:rPr>
              <w:t>Contact information and which District they belong to</w:t>
            </w:r>
          </w:p>
        </w:tc>
        <w:tc>
          <w:tcPr>
            <w:tcW w:w="1890" w:type="dxa"/>
            <w:gridSpan w:val="2"/>
            <w:vAlign w:val="center"/>
          </w:tcPr>
          <w:p w14:paraId="19319371" w14:textId="77777777" w:rsidR="00DF7A6D" w:rsidRPr="00AD0284" w:rsidRDefault="00A64220" w:rsidP="004628BF">
            <w:pPr>
              <w:pStyle w:val="TableParagraph"/>
              <w:spacing w:before="0"/>
              <w:ind w:left="104"/>
              <w:rPr>
                <w:rFonts w:asciiTheme="minorHAnsi" w:hAnsiTheme="minorHAnsi" w:cstheme="minorHAnsi"/>
                <w:color w:val="FF0000"/>
              </w:rPr>
            </w:pPr>
            <w:proofErr w:type="spellStart"/>
            <w:r w:rsidRPr="00AD0284">
              <w:rPr>
                <w:rFonts w:asciiTheme="minorHAnsi" w:hAnsiTheme="minorHAnsi" w:cstheme="minorHAnsi"/>
                <w:color w:val="FF0000"/>
              </w:rPr>
              <w:t>Wordpress</w:t>
            </w:r>
            <w:proofErr w:type="spellEnd"/>
          </w:p>
        </w:tc>
        <w:tc>
          <w:tcPr>
            <w:tcW w:w="1890" w:type="dxa"/>
            <w:gridSpan w:val="2"/>
            <w:vAlign w:val="center"/>
          </w:tcPr>
          <w:p w14:paraId="19319372" w14:textId="77777777" w:rsidR="00DF7A6D" w:rsidRPr="00AD0284" w:rsidRDefault="00A64220"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Indefinitely, unless the individual requests removal</w:t>
            </w:r>
          </w:p>
        </w:tc>
        <w:tc>
          <w:tcPr>
            <w:tcW w:w="1980" w:type="dxa"/>
            <w:gridSpan w:val="2"/>
            <w:vAlign w:val="center"/>
          </w:tcPr>
          <w:p w14:paraId="19319373" w14:textId="77777777" w:rsidR="00DF7A6D" w:rsidRPr="00AD0284" w:rsidRDefault="00A64220"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Website Manager</w:t>
            </w:r>
          </w:p>
        </w:tc>
      </w:tr>
      <w:tr w:rsidR="00B469CC" w:rsidRPr="00AD0284" w14:paraId="1931937A" w14:textId="77777777" w:rsidTr="00932C5A">
        <w:tblPrEx>
          <w:jc w:val="left"/>
        </w:tblPrEx>
        <w:trPr>
          <w:gridBefore w:val="1"/>
          <w:wBefore w:w="158" w:type="dxa"/>
          <w:trHeight w:val="1290"/>
        </w:trPr>
        <w:tc>
          <w:tcPr>
            <w:tcW w:w="1890" w:type="dxa"/>
            <w:gridSpan w:val="2"/>
            <w:vMerge w:val="restart"/>
            <w:vAlign w:val="center"/>
          </w:tcPr>
          <w:p w14:paraId="19319375" w14:textId="77777777" w:rsidR="00B469CC" w:rsidRPr="00AD0284" w:rsidRDefault="00B469CC"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lastRenderedPageBreak/>
              <w:t>Information about people registered to our mailing lists</w:t>
            </w:r>
          </w:p>
        </w:tc>
        <w:tc>
          <w:tcPr>
            <w:tcW w:w="2250" w:type="dxa"/>
            <w:gridSpan w:val="2"/>
            <w:vAlign w:val="center"/>
          </w:tcPr>
          <w:p w14:paraId="19319376" w14:textId="77777777" w:rsidR="00B469CC" w:rsidRPr="00AD0284" w:rsidRDefault="00B469CC"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Contact information</w:t>
            </w:r>
          </w:p>
        </w:tc>
        <w:tc>
          <w:tcPr>
            <w:tcW w:w="1890" w:type="dxa"/>
            <w:gridSpan w:val="2"/>
            <w:vAlign w:val="center"/>
          </w:tcPr>
          <w:p w14:paraId="19319377" w14:textId="77777777" w:rsidR="00B469CC" w:rsidRPr="00AD0284" w:rsidRDefault="00B469CC" w:rsidP="004628BF">
            <w:pPr>
              <w:pStyle w:val="TableParagraph"/>
              <w:spacing w:before="0"/>
              <w:ind w:left="104" w:right="359"/>
              <w:rPr>
                <w:rFonts w:asciiTheme="minorHAnsi" w:hAnsiTheme="minorHAnsi" w:cstheme="minorHAnsi"/>
                <w:color w:val="FF0000"/>
              </w:rPr>
            </w:pPr>
            <w:r w:rsidRPr="00AD0284">
              <w:rPr>
                <w:rFonts w:asciiTheme="minorHAnsi" w:hAnsiTheme="minorHAnsi" w:cstheme="minorHAnsi"/>
                <w:color w:val="FF0000"/>
              </w:rPr>
              <w:t>Mailchimp (3</w:t>
            </w:r>
            <w:r w:rsidRPr="00AD0284">
              <w:rPr>
                <w:rFonts w:asciiTheme="minorHAnsi" w:hAnsiTheme="minorHAnsi" w:cstheme="minorHAnsi"/>
                <w:color w:val="FF0000"/>
                <w:vertAlign w:val="superscript"/>
              </w:rPr>
              <w:t>rd</w:t>
            </w:r>
            <w:r w:rsidRPr="00AD0284">
              <w:rPr>
                <w:rFonts w:asciiTheme="minorHAnsi" w:hAnsiTheme="minorHAnsi" w:cstheme="minorHAnsi"/>
                <w:color w:val="FF0000"/>
              </w:rPr>
              <w:t xml:space="preserve"> party system)</w:t>
            </w:r>
          </w:p>
        </w:tc>
        <w:tc>
          <w:tcPr>
            <w:tcW w:w="1890" w:type="dxa"/>
            <w:gridSpan w:val="2"/>
            <w:vAlign w:val="center"/>
          </w:tcPr>
          <w:p w14:paraId="19319378" w14:textId="77777777" w:rsidR="00B469CC" w:rsidRPr="00AD0284" w:rsidRDefault="00B469CC"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Indefinitely, unless the individual</w:t>
            </w:r>
          </w:p>
        </w:tc>
        <w:tc>
          <w:tcPr>
            <w:tcW w:w="1980" w:type="dxa"/>
            <w:gridSpan w:val="2"/>
            <w:vAlign w:val="center"/>
          </w:tcPr>
          <w:p w14:paraId="19319379" w14:textId="0986EFA6" w:rsidR="00B469CC" w:rsidRPr="00AD0284" w:rsidRDefault="00AD1ADD"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 xml:space="preserve">Group </w:t>
            </w:r>
            <w:r w:rsidR="00B469CC" w:rsidRPr="00AD0284">
              <w:rPr>
                <w:rFonts w:asciiTheme="minorHAnsi" w:hAnsiTheme="minorHAnsi" w:cstheme="minorHAnsi"/>
                <w:color w:val="FF0000"/>
              </w:rPr>
              <w:t>Secretary</w:t>
            </w:r>
          </w:p>
        </w:tc>
      </w:tr>
      <w:tr w:rsidR="00B469CC" w:rsidRPr="00AD0284" w14:paraId="19319381" w14:textId="77777777" w:rsidTr="00932C5A">
        <w:tblPrEx>
          <w:jc w:val="left"/>
        </w:tblPrEx>
        <w:trPr>
          <w:gridBefore w:val="1"/>
          <w:wBefore w:w="158" w:type="dxa"/>
          <w:trHeight w:val="753"/>
        </w:trPr>
        <w:tc>
          <w:tcPr>
            <w:tcW w:w="1890" w:type="dxa"/>
            <w:gridSpan w:val="2"/>
            <w:vMerge/>
            <w:vAlign w:val="center"/>
          </w:tcPr>
          <w:p w14:paraId="1931937C" w14:textId="77777777" w:rsidR="00B469CC" w:rsidRPr="00AD0284" w:rsidRDefault="00B469CC" w:rsidP="004628BF">
            <w:pPr>
              <w:pStyle w:val="TableParagraph"/>
              <w:spacing w:before="0"/>
              <w:ind w:left="0"/>
              <w:rPr>
                <w:rFonts w:asciiTheme="minorHAnsi" w:hAnsiTheme="minorHAnsi" w:cstheme="minorHAnsi"/>
                <w:color w:val="FF0000"/>
              </w:rPr>
            </w:pPr>
          </w:p>
        </w:tc>
        <w:tc>
          <w:tcPr>
            <w:tcW w:w="2250" w:type="dxa"/>
            <w:gridSpan w:val="2"/>
            <w:vAlign w:val="center"/>
          </w:tcPr>
          <w:p w14:paraId="1931937D" w14:textId="77777777" w:rsidR="00B469CC" w:rsidRPr="00AD0284" w:rsidRDefault="00B469CC" w:rsidP="004628BF">
            <w:pPr>
              <w:pStyle w:val="TableParagraph"/>
              <w:spacing w:before="0"/>
              <w:ind w:left="0"/>
              <w:rPr>
                <w:rFonts w:asciiTheme="minorHAnsi" w:hAnsiTheme="minorHAnsi" w:cstheme="minorHAnsi"/>
                <w:color w:val="FF0000"/>
              </w:rPr>
            </w:pPr>
          </w:p>
        </w:tc>
        <w:tc>
          <w:tcPr>
            <w:tcW w:w="1890" w:type="dxa"/>
            <w:gridSpan w:val="2"/>
            <w:vAlign w:val="center"/>
          </w:tcPr>
          <w:p w14:paraId="1931937E" w14:textId="77777777" w:rsidR="00B469CC" w:rsidRPr="00AD0284" w:rsidRDefault="00B469CC" w:rsidP="004628BF">
            <w:pPr>
              <w:pStyle w:val="TableParagraph"/>
              <w:spacing w:before="0"/>
              <w:ind w:left="0"/>
              <w:rPr>
                <w:rFonts w:asciiTheme="minorHAnsi" w:hAnsiTheme="minorHAnsi" w:cstheme="minorHAnsi"/>
                <w:color w:val="FF0000"/>
              </w:rPr>
            </w:pPr>
          </w:p>
        </w:tc>
        <w:tc>
          <w:tcPr>
            <w:tcW w:w="1890" w:type="dxa"/>
            <w:gridSpan w:val="2"/>
            <w:vAlign w:val="center"/>
          </w:tcPr>
          <w:p w14:paraId="1931937F" w14:textId="77777777" w:rsidR="00B469CC" w:rsidRPr="00AD0284" w:rsidRDefault="00B469CC"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requests removal</w:t>
            </w:r>
          </w:p>
        </w:tc>
        <w:tc>
          <w:tcPr>
            <w:tcW w:w="1980" w:type="dxa"/>
            <w:gridSpan w:val="2"/>
            <w:vAlign w:val="center"/>
          </w:tcPr>
          <w:p w14:paraId="19319380" w14:textId="77777777" w:rsidR="00B469CC" w:rsidRPr="00AD0284" w:rsidRDefault="00B469CC" w:rsidP="004628BF">
            <w:pPr>
              <w:pStyle w:val="TableParagraph"/>
              <w:spacing w:before="0"/>
              <w:ind w:left="0"/>
              <w:rPr>
                <w:rFonts w:asciiTheme="minorHAnsi" w:hAnsiTheme="minorHAnsi" w:cstheme="minorHAnsi"/>
                <w:color w:val="FF0000"/>
              </w:rPr>
            </w:pPr>
          </w:p>
        </w:tc>
      </w:tr>
      <w:tr w:rsidR="00617FF4" w:rsidRPr="00AD0284" w14:paraId="19319389" w14:textId="77777777" w:rsidTr="00932C5A">
        <w:tblPrEx>
          <w:jc w:val="left"/>
        </w:tblPrEx>
        <w:trPr>
          <w:gridBefore w:val="1"/>
          <w:wBefore w:w="158" w:type="dxa"/>
          <w:trHeight w:val="1559"/>
        </w:trPr>
        <w:tc>
          <w:tcPr>
            <w:tcW w:w="1890" w:type="dxa"/>
            <w:gridSpan w:val="2"/>
            <w:vAlign w:val="center"/>
          </w:tcPr>
          <w:p w14:paraId="19319382" w14:textId="05783079" w:rsidR="00DF7A6D" w:rsidRPr="00AD0284" w:rsidRDefault="00F67A3A" w:rsidP="004628BF">
            <w:pPr>
              <w:pStyle w:val="TableParagraph"/>
              <w:spacing w:before="0"/>
              <w:ind w:right="254"/>
              <w:rPr>
                <w:rFonts w:asciiTheme="minorHAnsi" w:hAnsiTheme="minorHAnsi" w:cstheme="minorHAnsi"/>
                <w:color w:val="FF0000"/>
              </w:rPr>
            </w:pPr>
            <w:r w:rsidRPr="00AD0284">
              <w:rPr>
                <w:rFonts w:asciiTheme="minorHAnsi" w:hAnsiTheme="minorHAnsi" w:cstheme="minorHAnsi"/>
                <w:color w:val="FF0000"/>
              </w:rPr>
              <w:t>B</w:t>
            </w:r>
            <w:r w:rsidR="00A64220" w:rsidRPr="00AD0284">
              <w:rPr>
                <w:rFonts w:asciiTheme="minorHAnsi" w:hAnsiTheme="minorHAnsi" w:cstheme="minorHAnsi"/>
                <w:color w:val="FF0000"/>
              </w:rPr>
              <w:t>ank details</w:t>
            </w:r>
            <w:r w:rsidRPr="00AD0284">
              <w:rPr>
                <w:rFonts w:asciiTheme="minorHAnsi" w:hAnsiTheme="minorHAnsi" w:cstheme="minorHAnsi"/>
                <w:color w:val="FF0000"/>
              </w:rPr>
              <w:t xml:space="preserve"> </w:t>
            </w:r>
            <w:r w:rsidR="00A64220" w:rsidRPr="00AD0284">
              <w:rPr>
                <w:rFonts w:asciiTheme="minorHAnsi" w:hAnsiTheme="minorHAnsi" w:cstheme="minorHAnsi"/>
                <w:color w:val="FF0000"/>
              </w:rPr>
              <w:t>of</w:t>
            </w:r>
            <w:r w:rsidRPr="00AD0284">
              <w:rPr>
                <w:rFonts w:asciiTheme="minorHAnsi" w:hAnsiTheme="minorHAnsi" w:cstheme="minorHAnsi"/>
                <w:color w:val="FF0000"/>
              </w:rPr>
              <w:t xml:space="preserve"> our members family </w:t>
            </w:r>
            <w:proofErr w:type="gramStart"/>
            <w:r w:rsidRPr="00AD0284">
              <w:rPr>
                <w:rFonts w:asciiTheme="minorHAnsi" w:hAnsiTheme="minorHAnsi" w:cstheme="minorHAnsi"/>
                <w:color w:val="FF0000"/>
              </w:rPr>
              <w:t xml:space="preserve">members </w:t>
            </w:r>
            <w:r w:rsidR="00A64220" w:rsidRPr="00AD0284">
              <w:rPr>
                <w:rFonts w:asciiTheme="minorHAnsi" w:hAnsiTheme="minorHAnsi" w:cstheme="minorHAnsi"/>
                <w:color w:val="FF0000"/>
              </w:rPr>
              <w:t xml:space="preserve"> and</w:t>
            </w:r>
            <w:proofErr w:type="gramEnd"/>
            <w:r w:rsidR="00A64220" w:rsidRPr="00AD0284">
              <w:rPr>
                <w:rFonts w:asciiTheme="minorHAnsi" w:hAnsiTheme="minorHAnsi" w:cstheme="minorHAnsi"/>
                <w:color w:val="FF0000"/>
              </w:rPr>
              <w:t xml:space="preserve"> </w:t>
            </w:r>
            <w:r w:rsidRPr="00AD0284">
              <w:rPr>
                <w:rFonts w:asciiTheme="minorHAnsi" w:hAnsiTheme="minorHAnsi" w:cstheme="minorHAnsi"/>
                <w:color w:val="FF0000"/>
              </w:rPr>
              <w:t xml:space="preserve">our </w:t>
            </w:r>
            <w:r w:rsidR="00A64220" w:rsidRPr="00AD0284">
              <w:rPr>
                <w:rFonts w:asciiTheme="minorHAnsi" w:hAnsiTheme="minorHAnsi" w:cstheme="minorHAnsi"/>
                <w:color w:val="FF0000"/>
              </w:rPr>
              <w:t>suppliers</w:t>
            </w:r>
          </w:p>
        </w:tc>
        <w:tc>
          <w:tcPr>
            <w:tcW w:w="2250" w:type="dxa"/>
            <w:gridSpan w:val="2"/>
            <w:vAlign w:val="center"/>
          </w:tcPr>
          <w:p w14:paraId="19319383" w14:textId="346D2957" w:rsidR="00DF7A6D" w:rsidRPr="00AD0284" w:rsidRDefault="00A64220" w:rsidP="004628BF">
            <w:pPr>
              <w:pStyle w:val="TableParagraph"/>
              <w:spacing w:before="0"/>
              <w:ind w:right="67"/>
              <w:rPr>
                <w:rFonts w:asciiTheme="minorHAnsi" w:hAnsiTheme="minorHAnsi" w:cstheme="minorHAnsi"/>
                <w:color w:val="FF0000"/>
              </w:rPr>
            </w:pPr>
            <w:r w:rsidRPr="00AD0284">
              <w:rPr>
                <w:rFonts w:asciiTheme="minorHAnsi" w:hAnsiTheme="minorHAnsi" w:cstheme="minorHAnsi"/>
                <w:color w:val="FF0000"/>
              </w:rPr>
              <w:t>sort-code and account number</w:t>
            </w:r>
          </w:p>
        </w:tc>
        <w:tc>
          <w:tcPr>
            <w:tcW w:w="1890" w:type="dxa"/>
            <w:gridSpan w:val="2"/>
            <w:vAlign w:val="center"/>
          </w:tcPr>
          <w:p w14:paraId="19319384" w14:textId="77777777" w:rsidR="00DF7A6D" w:rsidRPr="00AD0284" w:rsidRDefault="00A64220" w:rsidP="004628BF">
            <w:pPr>
              <w:pStyle w:val="TableParagraph"/>
              <w:spacing w:before="0"/>
              <w:ind w:left="104" w:right="162"/>
              <w:rPr>
                <w:rFonts w:asciiTheme="minorHAnsi" w:hAnsiTheme="minorHAnsi" w:cstheme="minorHAnsi"/>
                <w:color w:val="FF0000"/>
              </w:rPr>
            </w:pPr>
            <w:r w:rsidRPr="00AD0284">
              <w:rPr>
                <w:rFonts w:asciiTheme="minorHAnsi" w:hAnsiTheme="minorHAnsi" w:cstheme="minorHAnsi"/>
                <w:color w:val="FF0000"/>
              </w:rPr>
              <w:t>Not stored, other than by 3</w:t>
            </w:r>
            <w:r w:rsidRPr="00AD0284">
              <w:rPr>
                <w:rFonts w:asciiTheme="minorHAnsi" w:hAnsiTheme="minorHAnsi" w:cstheme="minorHAnsi"/>
                <w:color w:val="FF0000"/>
                <w:vertAlign w:val="superscript"/>
              </w:rPr>
              <w:t>rd</w:t>
            </w:r>
            <w:r w:rsidRPr="00AD0284">
              <w:rPr>
                <w:rFonts w:asciiTheme="minorHAnsi" w:hAnsiTheme="minorHAnsi" w:cstheme="minorHAnsi"/>
                <w:color w:val="FF0000"/>
              </w:rPr>
              <w:t xml:space="preserve"> party merchant (e.g.</w:t>
            </w:r>
          </w:p>
          <w:p w14:paraId="19319385" w14:textId="77777777" w:rsidR="00DF7A6D" w:rsidRPr="00AD0284" w:rsidRDefault="00A64220" w:rsidP="004628BF">
            <w:pPr>
              <w:pStyle w:val="TableParagraph"/>
              <w:spacing w:before="0"/>
              <w:ind w:left="104"/>
              <w:rPr>
                <w:rFonts w:asciiTheme="minorHAnsi" w:hAnsiTheme="minorHAnsi" w:cstheme="minorHAnsi"/>
                <w:color w:val="FF0000"/>
              </w:rPr>
            </w:pPr>
            <w:proofErr w:type="spellStart"/>
            <w:r w:rsidRPr="00AD0284">
              <w:rPr>
                <w:rFonts w:asciiTheme="minorHAnsi" w:hAnsiTheme="minorHAnsi" w:cstheme="minorHAnsi"/>
                <w:color w:val="FF0000"/>
              </w:rPr>
              <w:t>Paypal</w:t>
            </w:r>
            <w:proofErr w:type="spellEnd"/>
            <w:r w:rsidRPr="00AD0284">
              <w:rPr>
                <w:rFonts w:asciiTheme="minorHAnsi" w:hAnsiTheme="minorHAnsi" w:cstheme="minorHAnsi"/>
                <w:color w:val="FF0000"/>
              </w:rPr>
              <w:t xml:space="preserve"> or Worldpay)</w:t>
            </w:r>
          </w:p>
        </w:tc>
        <w:tc>
          <w:tcPr>
            <w:tcW w:w="1890" w:type="dxa"/>
            <w:gridSpan w:val="2"/>
            <w:vAlign w:val="center"/>
          </w:tcPr>
          <w:p w14:paraId="19319387" w14:textId="77777777" w:rsidR="00DF7A6D" w:rsidRPr="00AD0284" w:rsidRDefault="00A64220" w:rsidP="004628BF">
            <w:pPr>
              <w:pStyle w:val="TableParagraph"/>
              <w:spacing w:before="0"/>
              <w:ind w:left="106"/>
              <w:rPr>
                <w:rFonts w:asciiTheme="minorHAnsi" w:hAnsiTheme="minorHAnsi" w:cstheme="minorHAnsi"/>
                <w:color w:val="FF0000"/>
              </w:rPr>
            </w:pPr>
            <w:r w:rsidRPr="00AD0284">
              <w:rPr>
                <w:rFonts w:asciiTheme="minorHAnsi" w:hAnsiTheme="minorHAnsi" w:cstheme="minorHAnsi"/>
                <w:color w:val="FF0000"/>
              </w:rPr>
              <w:t>merchant’s policy</w:t>
            </w:r>
          </w:p>
        </w:tc>
        <w:tc>
          <w:tcPr>
            <w:tcW w:w="1980" w:type="dxa"/>
            <w:gridSpan w:val="2"/>
            <w:vAlign w:val="center"/>
          </w:tcPr>
          <w:p w14:paraId="19319388" w14:textId="4030DDE3" w:rsidR="00DF7A6D" w:rsidRPr="00AD0284" w:rsidRDefault="00DF7A6D" w:rsidP="004628BF">
            <w:pPr>
              <w:pStyle w:val="TableParagraph"/>
              <w:spacing w:before="0"/>
              <w:ind w:left="106"/>
              <w:rPr>
                <w:rFonts w:asciiTheme="minorHAnsi" w:hAnsiTheme="minorHAnsi" w:cstheme="minorHAnsi"/>
                <w:color w:val="FF0000"/>
              </w:rPr>
            </w:pPr>
          </w:p>
        </w:tc>
      </w:tr>
    </w:tbl>
    <w:p w14:paraId="19319390" w14:textId="77777777" w:rsidR="00DF7A6D" w:rsidRPr="00AD0284" w:rsidRDefault="00DF7A6D" w:rsidP="004628BF">
      <w:pPr>
        <w:pStyle w:val="BodyText"/>
        <w:rPr>
          <w:rFonts w:asciiTheme="minorHAnsi" w:hAnsiTheme="minorHAnsi" w:cstheme="minorHAnsi"/>
          <w:b/>
          <w:color w:val="FF0000"/>
        </w:rPr>
      </w:pPr>
    </w:p>
    <w:p w14:paraId="19319391" w14:textId="77777777" w:rsidR="00DF7A6D" w:rsidRPr="00AD0284" w:rsidRDefault="00A64220" w:rsidP="004628BF">
      <w:pPr>
        <w:pStyle w:val="BodyText"/>
        <w:ind w:left="232"/>
        <w:rPr>
          <w:rFonts w:asciiTheme="minorHAnsi" w:hAnsiTheme="minorHAnsi" w:cstheme="minorHAnsi"/>
          <w:color w:val="FF0000"/>
        </w:rPr>
      </w:pPr>
      <w:r w:rsidRPr="00AD0284">
        <w:rPr>
          <w:rFonts w:asciiTheme="minorHAnsi" w:hAnsiTheme="minorHAnsi" w:cstheme="minorHAnsi"/>
          <w:color w:val="FF0000"/>
        </w:rPr>
        <w:t>For completeness, we also hold the following information which is not categorised as Personal Data but has the following retention policies applied:</w:t>
      </w:r>
    </w:p>
    <w:p w14:paraId="19319392" w14:textId="77777777" w:rsidR="00DF7A6D" w:rsidRPr="00AD0284" w:rsidRDefault="00DF7A6D" w:rsidP="004628BF">
      <w:pPr>
        <w:pStyle w:val="BodyText"/>
        <w:rPr>
          <w:rFonts w:asciiTheme="minorHAnsi" w:hAnsiTheme="minorHAnsi" w:cstheme="minorHAnsi"/>
          <w:color w:val="FF000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1"/>
        <w:gridCol w:w="1677"/>
        <w:gridCol w:w="2160"/>
      </w:tblGrid>
      <w:tr w:rsidR="0074443E" w:rsidRPr="00AD0284" w14:paraId="19319396" w14:textId="77777777" w:rsidTr="004628BF">
        <w:trPr>
          <w:trHeight w:val="753"/>
        </w:trPr>
        <w:tc>
          <w:tcPr>
            <w:tcW w:w="6011" w:type="dxa"/>
            <w:vAlign w:val="center"/>
          </w:tcPr>
          <w:p w14:paraId="19319393" w14:textId="77777777" w:rsidR="00DF7A6D" w:rsidRPr="00AD0284" w:rsidRDefault="00A64220" w:rsidP="004628BF">
            <w:pPr>
              <w:pStyle w:val="TableParagraph"/>
              <w:spacing w:before="0"/>
              <w:jc w:val="center"/>
              <w:rPr>
                <w:rFonts w:asciiTheme="minorHAnsi" w:hAnsiTheme="minorHAnsi" w:cstheme="minorHAnsi"/>
                <w:b/>
              </w:rPr>
            </w:pPr>
            <w:r w:rsidRPr="00AD0284">
              <w:rPr>
                <w:rFonts w:asciiTheme="minorHAnsi" w:hAnsiTheme="minorHAnsi" w:cstheme="minorHAnsi"/>
                <w:b/>
              </w:rPr>
              <w:t>Data description</w:t>
            </w:r>
          </w:p>
        </w:tc>
        <w:tc>
          <w:tcPr>
            <w:tcW w:w="1677" w:type="dxa"/>
            <w:vAlign w:val="center"/>
          </w:tcPr>
          <w:p w14:paraId="19319394" w14:textId="77777777" w:rsidR="00DF7A6D" w:rsidRPr="00AD0284" w:rsidRDefault="00A64220" w:rsidP="004628BF">
            <w:pPr>
              <w:pStyle w:val="TableParagraph"/>
              <w:spacing w:before="0"/>
              <w:ind w:left="105" w:right="200"/>
              <w:jc w:val="center"/>
              <w:rPr>
                <w:rFonts w:asciiTheme="minorHAnsi" w:hAnsiTheme="minorHAnsi" w:cstheme="minorHAnsi"/>
                <w:b/>
              </w:rPr>
            </w:pPr>
            <w:r w:rsidRPr="00AD0284">
              <w:rPr>
                <w:rFonts w:asciiTheme="minorHAnsi" w:hAnsiTheme="minorHAnsi" w:cstheme="minorHAnsi"/>
                <w:b/>
              </w:rPr>
              <w:t>Retention policy</w:t>
            </w:r>
          </w:p>
        </w:tc>
        <w:tc>
          <w:tcPr>
            <w:tcW w:w="2160" w:type="dxa"/>
            <w:vAlign w:val="center"/>
          </w:tcPr>
          <w:p w14:paraId="19319395" w14:textId="77777777" w:rsidR="00DF7A6D" w:rsidRPr="00AD0284" w:rsidRDefault="00A64220" w:rsidP="004628BF">
            <w:pPr>
              <w:pStyle w:val="TableParagraph"/>
              <w:spacing w:before="0"/>
              <w:ind w:left="108" w:right="82"/>
              <w:jc w:val="center"/>
              <w:rPr>
                <w:rFonts w:asciiTheme="minorHAnsi" w:hAnsiTheme="minorHAnsi" w:cstheme="minorHAnsi"/>
                <w:b/>
              </w:rPr>
            </w:pPr>
            <w:r w:rsidRPr="00AD0284">
              <w:rPr>
                <w:rFonts w:asciiTheme="minorHAnsi" w:hAnsiTheme="minorHAnsi" w:cstheme="minorHAnsi"/>
                <w:b/>
              </w:rPr>
              <w:t>Responsible officer</w:t>
            </w:r>
          </w:p>
        </w:tc>
      </w:tr>
      <w:tr w:rsidR="00617FF4" w:rsidRPr="00AD0284" w14:paraId="1931939A" w14:textId="77777777" w:rsidTr="004628BF">
        <w:trPr>
          <w:trHeight w:val="1290"/>
        </w:trPr>
        <w:tc>
          <w:tcPr>
            <w:tcW w:w="6011" w:type="dxa"/>
            <w:vAlign w:val="center"/>
          </w:tcPr>
          <w:p w14:paraId="19319397" w14:textId="71F8263D" w:rsidR="00DF7A6D" w:rsidRPr="00AD0284" w:rsidRDefault="00A64220" w:rsidP="004628BF">
            <w:pPr>
              <w:pStyle w:val="TableParagraph"/>
              <w:spacing w:before="0"/>
              <w:ind w:right="165"/>
              <w:rPr>
                <w:rFonts w:asciiTheme="minorHAnsi" w:hAnsiTheme="minorHAnsi" w:cstheme="minorHAnsi"/>
                <w:color w:val="FF0000"/>
              </w:rPr>
            </w:pPr>
            <w:r w:rsidRPr="00AD0284">
              <w:rPr>
                <w:rFonts w:asciiTheme="minorHAnsi" w:hAnsiTheme="minorHAnsi" w:cstheme="minorHAnsi"/>
                <w:color w:val="FF0000"/>
              </w:rPr>
              <w:t>Finance – purchase</w:t>
            </w:r>
            <w:r w:rsidR="00084EC6" w:rsidRPr="00AD0284">
              <w:rPr>
                <w:rFonts w:asciiTheme="minorHAnsi" w:hAnsiTheme="minorHAnsi" w:cstheme="minorHAnsi"/>
                <w:color w:val="FF0000"/>
              </w:rPr>
              <w:t xml:space="preserve"> </w:t>
            </w:r>
            <w:r w:rsidRPr="00AD0284">
              <w:rPr>
                <w:rFonts w:asciiTheme="minorHAnsi" w:hAnsiTheme="minorHAnsi" w:cstheme="minorHAnsi"/>
                <w:color w:val="FF0000"/>
              </w:rPr>
              <w:t>ledgers, record</w:t>
            </w:r>
            <w:r w:rsidR="00084EC6" w:rsidRPr="00AD0284">
              <w:rPr>
                <w:rFonts w:asciiTheme="minorHAnsi" w:hAnsiTheme="minorHAnsi" w:cstheme="minorHAnsi"/>
                <w:color w:val="FF0000"/>
              </w:rPr>
              <w:t xml:space="preserve"> </w:t>
            </w:r>
            <w:r w:rsidRPr="00AD0284">
              <w:rPr>
                <w:rFonts w:asciiTheme="minorHAnsi" w:hAnsiTheme="minorHAnsi" w:cstheme="minorHAnsi"/>
                <w:color w:val="FF0000"/>
              </w:rPr>
              <w:t>of</w:t>
            </w:r>
            <w:r w:rsidR="00084EC6" w:rsidRPr="00AD0284">
              <w:rPr>
                <w:rFonts w:asciiTheme="minorHAnsi" w:hAnsiTheme="minorHAnsi" w:cstheme="minorHAnsi"/>
                <w:color w:val="FF0000"/>
              </w:rPr>
              <w:t xml:space="preserve"> </w:t>
            </w:r>
            <w:r w:rsidRPr="00AD0284">
              <w:rPr>
                <w:rFonts w:asciiTheme="minorHAnsi" w:hAnsiTheme="minorHAnsi" w:cstheme="minorHAnsi"/>
                <w:color w:val="FF0000"/>
              </w:rPr>
              <w:t>payments made,</w:t>
            </w:r>
            <w:r w:rsidR="00084EC6" w:rsidRPr="00AD0284">
              <w:rPr>
                <w:rFonts w:asciiTheme="minorHAnsi" w:hAnsiTheme="minorHAnsi" w:cstheme="minorHAnsi"/>
                <w:color w:val="FF0000"/>
              </w:rPr>
              <w:t xml:space="preserve"> </w:t>
            </w:r>
            <w:r w:rsidRPr="00AD0284">
              <w:rPr>
                <w:rFonts w:asciiTheme="minorHAnsi" w:hAnsiTheme="minorHAnsi" w:cstheme="minorHAnsi"/>
                <w:color w:val="FF0000"/>
              </w:rPr>
              <w:t>invoices, bank paying in counterfoils, bank statements, remittance advices, correspondence regarding donations, bank reconciliation.</w:t>
            </w:r>
          </w:p>
        </w:tc>
        <w:tc>
          <w:tcPr>
            <w:tcW w:w="1677" w:type="dxa"/>
            <w:vAlign w:val="center"/>
          </w:tcPr>
          <w:p w14:paraId="19319398" w14:textId="77777777" w:rsidR="00DF7A6D" w:rsidRPr="00AD0284" w:rsidRDefault="00A64220" w:rsidP="004628BF">
            <w:pPr>
              <w:pStyle w:val="TableParagraph"/>
              <w:spacing w:before="0"/>
              <w:ind w:left="105"/>
              <w:rPr>
                <w:rFonts w:asciiTheme="minorHAnsi" w:hAnsiTheme="minorHAnsi" w:cstheme="minorHAnsi"/>
                <w:color w:val="FF0000"/>
              </w:rPr>
            </w:pPr>
            <w:r w:rsidRPr="00AD0284">
              <w:rPr>
                <w:rFonts w:asciiTheme="minorHAnsi" w:hAnsiTheme="minorHAnsi" w:cstheme="minorHAnsi"/>
                <w:color w:val="FF0000"/>
              </w:rPr>
              <w:t>7 years</w:t>
            </w:r>
          </w:p>
        </w:tc>
        <w:tc>
          <w:tcPr>
            <w:tcW w:w="2160" w:type="dxa"/>
            <w:vAlign w:val="center"/>
          </w:tcPr>
          <w:p w14:paraId="19319399" w14:textId="5AF98B39" w:rsidR="00DF7A6D" w:rsidRPr="00AD0284" w:rsidRDefault="00084EC6"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w:t>
            </w:r>
            <w:r w:rsidR="00A64220" w:rsidRPr="00AD0284">
              <w:rPr>
                <w:rFonts w:asciiTheme="minorHAnsi" w:hAnsiTheme="minorHAnsi" w:cstheme="minorHAnsi"/>
                <w:color w:val="FF0000"/>
              </w:rPr>
              <w:t xml:space="preserve"> Treasurer</w:t>
            </w:r>
          </w:p>
        </w:tc>
      </w:tr>
      <w:tr w:rsidR="00617FF4" w:rsidRPr="00AD0284" w14:paraId="1931939E" w14:textId="77777777" w:rsidTr="004628BF">
        <w:trPr>
          <w:trHeight w:val="753"/>
        </w:trPr>
        <w:tc>
          <w:tcPr>
            <w:tcW w:w="6011" w:type="dxa"/>
            <w:vAlign w:val="center"/>
          </w:tcPr>
          <w:p w14:paraId="1931939B" w14:textId="77777777"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Finance – Receipt cash book and sales ledger</w:t>
            </w:r>
          </w:p>
        </w:tc>
        <w:tc>
          <w:tcPr>
            <w:tcW w:w="1677" w:type="dxa"/>
            <w:vAlign w:val="center"/>
          </w:tcPr>
          <w:p w14:paraId="1931939C" w14:textId="77777777" w:rsidR="00DF7A6D" w:rsidRPr="00AD0284" w:rsidRDefault="00A64220" w:rsidP="004628BF">
            <w:pPr>
              <w:pStyle w:val="TableParagraph"/>
              <w:spacing w:before="0"/>
              <w:ind w:left="105"/>
              <w:rPr>
                <w:rFonts w:asciiTheme="minorHAnsi" w:hAnsiTheme="minorHAnsi" w:cstheme="minorHAnsi"/>
                <w:color w:val="FF0000"/>
              </w:rPr>
            </w:pPr>
            <w:r w:rsidRPr="00AD0284">
              <w:rPr>
                <w:rFonts w:asciiTheme="minorHAnsi" w:hAnsiTheme="minorHAnsi" w:cstheme="minorHAnsi"/>
                <w:color w:val="FF0000"/>
              </w:rPr>
              <w:t>10 years</w:t>
            </w:r>
          </w:p>
        </w:tc>
        <w:tc>
          <w:tcPr>
            <w:tcW w:w="2160" w:type="dxa"/>
            <w:vAlign w:val="center"/>
          </w:tcPr>
          <w:p w14:paraId="1931939D" w14:textId="48B90EDD" w:rsidR="00DF7A6D" w:rsidRPr="00AD0284" w:rsidRDefault="00B2084F"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 xml:space="preserve">Group Treasurer </w:t>
            </w:r>
            <w:r w:rsidR="00A64220" w:rsidRPr="00AD0284">
              <w:rPr>
                <w:rFonts w:asciiTheme="minorHAnsi" w:hAnsiTheme="minorHAnsi" w:cstheme="minorHAnsi"/>
                <w:color w:val="FF0000"/>
              </w:rPr>
              <w:t>r</w:t>
            </w:r>
          </w:p>
        </w:tc>
      </w:tr>
      <w:tr w:rsidR="00617FF4" w:rsidRPr="00AD0284" w14:paraId="193193A2" w14:textId="77777777" w:rsidTr="004628BF">
        <w:trPr>
          <w:trHeight w:val="753"/>
        </w:trPr>
        <w:tc>
          <w:tcPr>
            <w:tcW w:w="6011" w:type="dxa"/>
            <w:vAlign w:val="center"/>
          </w:tcPr>
          <w:p w14:paraId="1931939F" w14:textId="77777777"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Finance - Fixed assets register</w:t>
            </w:r>
          </w:p>
        </w:tc>
        <w:tc>
          <w:tcPr>
            <w:tcW w:w="1677" w:type="dxa"/>
            <w:vAlign w:val="center"/>
          </w:tcPr>
          <w:p w14:paraId="193193A0" w14:textId="77777777" w:rsidR="00DF7A6D" w:rsidRPr="00AD0284" w:rsidRDefault="00A64220" w:rsidP="004628BF">
            <w:pPr>
              <w:pStyle w:val="TableParagraph"/>
              <w:spacing w:before="0"/>
              <w:ind w:left="105"/>
              <w:rPr>
                <w:rFonts w:asciiTheme="minorHAnsi" w:hAnsiTheme="minorHAnsi" w:cstheme="minorHAnsi"/>
                <w:color w:val="FF0000"/>
              </w:rPr>
            </w:pPr>
            <w:r w:rsidRPr="00AD0284">
              <w:rPr>
                <w:rFonts w:asciiTheme="minorHAnsi" w:hAnsiTheme="minorHAnsi" w:cstheme="minorHAnsi"/>
                <w:color w:val="FF0000"/>
              </w:rPr>
              <w:t>Indefinitely</w:t>
            </w:r>
          </w:p>
        </w:tc>
        <w:tc>
          <w:tcPr>
            <w:tcW w:w="2160" w:type="dxa"/>
            <w:vAlign w:val="center"/>
          </w:tcPr>
          <w:p w14:paraId="193193A1" w14:textId="5F73A069" w:rsidR="00DF7A6D" w:rsidRPr="00AD0284" w:rsidRDefault="00B2084F"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 Treasurer</w:t>
            </w:r>
          </w:p>
        </w:tc>
      </w:tr>
      <w:tr w:rsidR="00617FF4" w:rsidRPr="00AD0284" w14:paraId="193193A6" w14:textId="77777777" w:rsidTr="004628BF">
        <w:trPr>
          <w:trHeight w:val="1020"/>
        </w:trPr>
        <w:tc>
          <w:tcPr>
            <w:tcW w:w="6011" w:type="dxa"/>
            <w:vAlign w:val="center"/>
          </w:tcPr>
          <w:p w14:paraId="193193A3" w14:textId="6061CBEE"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 xml:space="preserve">Finance </w:t>
            </w:r>
            <w:r w:rsidR="004628BF" w:rsidRPr="00AD0284">
              <w:rPr>
                <w:rFonts w:asciiTheme="minorHAnsi" w:hAnsiTheme="minorHAnsi" w:cstheme="minorHAnsi"/>
                <w:color w:val="FF0000"/>
              </w:rPr>
              <w:t>–</w:t>
            </w:r>
            <w:r w:rsidRPr="00AD0284">
              <w:rPr>
                <w:rFonts w:asciiTheme="minorHAnsi" w:hAnsiTheme="minorHAnsi" w:cstheme="minorHAnsi"/>
                <w:color w:val="FF0000"/>
              </w:rPr>
              <w:t xml:space="preserve"> Deed</w:t>
            </w:r>
            <w:r w:rsidR="004628BF" w:rsidRPr="00AD0284">
              <w:rPr>
                <w:rFonts w:asciiTheme="minorHAnsi" w:hAnsiTheme="minorHAnsi" w:cstheme="minorHAnsi"/>
                <w:color w:val="FF0000"/>
              </w:rPr>
              <w:t xml:space="preserve"> of </w:t>
            </w:r>
            <w:r w:rsidRPr="00AD0284">
              <w:rPr>
                <w:rFonts w:asciiTheme="minorHAnsi" w:hAnsiTheme="minorHAnsi" w:cstheme="minorHAnsi"/>
                <w:color w:val="FF0000"/>
              </w:rPr>
              <w:t xml:space="preserve">covenant/Gift </w:t>
            </w:r>
            <w:r w:rsidR="00C904A9">
              <w:rPr>
                <w:rFonts w:asciiTheme="minorHAnsi" w:hAnsiTheme="minorHAnsi" w:cstheme="minorHAnsi"/>
                <w:color w:val="FF0000"/>
              </w:rPr>
              <w:t>a</w:t>
            </w:r>
            <w:r w:rsidRPr="00AD0284">
              <w:rPr>
                <w:rFonts w:asciiTheme="minorHAnsi" w:hAnsiTheme="minorHAnsi" w:cstheme="minorHAnsi"/>
                <w:color w:val="FF0000"/>
              </w:rPr>
              <w:t>id</w:t>
            </w:r>
            <w:r w:rsidR="00B2084F" w:rsidRPr="00AD0284">
              <w:rPr>
                <w:rFonts w:asciiTheme="minorHAnsi" w:hAnsiTheme="minorHAnsi" w:cstheme="minorHAnsi"/>
                <w:color w:val="FF0000"/>
              </w:rPr>
              <w:t xml:space="preserve"> </w:t>
            </w:r>
            <w:r w:rsidRPr="00AD0284">
              <w:rPr>
                <w:rFonts w:asciiTheme="minorHAnsi" w:hAnsiTheme="minorHAnsi" w:cstheme="minorHAnsi"/>
                <w:color w:val="FF0000"/>
              </w:rPr>
              <w:t>declaration</w:t>
            </w:r>
            <w:r w:rsidR="00B2084F" w:rsidRPr="00AD0284">
              <w:rPr>
                <w:rFonts w:asciiTheme="minorHAnsi" w:hAnsiTheme="minorHAnsi" w:cstheme="minorHAnsi"/>
                <w:color w:val="FF0000"/>
              </w:rPr>
              <w:t xml:space="preserve"> </w:t>
            </w:r>
            <w:r w:rsidRPr="00AD0284">
              <w:rPr>
                <w:rFonts w:asciiTheme="minorHAnsi" w:hAnsiTheme="minorHAnsi" w:cstheme="minorHAnsi"/>
                <w:color w:val="FF0000"/>
              </w:rPr>
              <w:t>and</w:t>
            </w:r>
            <w:r w:rsidR="00B2084F" w:rsidRPr="00AD0284">
              <w:rPr>
                <w:rFonts w:asciiTheme="minorHAnsi" w:hAnsiTheme="minorHAnsi" w:cstheme="minorHAnsi"/>
                <w:color w:val="FF0000"/>
              </w:rPr>
              <w:t xml:space="preserve"> </w:t>
            </w:r>
            <w:r w:rsidRPr="00AD0284">
              <w:rPr>
                <w:rFonts w:asciiTheme="minorHAnsi" w:hAnsiTheme="minorHAnsi" w:cstheme="minorHAnsi"/>
                <w:color w:val="FF0000"/>
              </w:rPr>
              <w:t>legacies</w:t>
            </w:r>
          </w:p>
        </w:tc>
        <w:tc>
          <w:tcPr>
            <w:tcW w:w="1677" w:type="dxa"/>
            <w:vAlign w:val="center"/>
          </w:tcPr>
          <w:p w14:paraId="193193A4" w14:textId="77777777" w:rsidR="00DF7A6D" w:rsidRPr="00AD0284" w:rsidRDefault="00A64220" w:rsidP="004628BF">
            <w:pPr>
              <w:pStyle w:val="TableParagraph"/>
              <w:spacing w:before="0"/>
              <w:ind w:left="105" w:right="331"/>
              <w:rPr>
                <w:rFonts w:asciiTheme="minorHAnsi" w:hAnsiTheme="minorHAnsi" w:cstheme="minorHAnsi"/>
                <w:color w:val="FF0000"/>
              </w:rPr>
            </w:pPr>
            <w:r w:rsidRPr="00AD0284">
              <w:rPr>
                <w:rFonts w:asciiTheme="minorHAnsi" w:hAnsiTheme="minorHAnsi" w:cstheme="minorHAnsi"/>
                <w:color w:val="FF0000"/>
              </w:rPr>
              <w:t>6 years after last payment made</w:t>
            </w:r>
          </w:p>
        </w:tc>
        <w:tc>
          <w:tcPr>
            <w:tcW w:w="2160" w:type="dxa"/>
            <w:vAlign w:val="center"/>
          </w:tcPr>
          <w:p w14:paraId="193193A5" w14:textId="7BDDCF69" w:rsidR="00DF7A6D" w:rsidRPr="00AD0284" w:rsidRDefault="00B2084F"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 Treasurer</w:t>
            </w:r>
          </w:p>
        </w:tc>
      </w:tr>
      <w:tr w:rsidR="00617FF4" w:rsidRPr="00AD0284" w14:paraId="193193AA" w14:textId="77777777" w:rsidTr="004628BF">
        <w:trPr>
          <w:trHeight w:val="753"/>
        </w:trPr>
        <w:tc>
          <w:tcPr>
            <w:tcW w:w="6011" w:type="dxa"/>
            <w:vAlign w:val="center"/>
          </w:tcPr>
          <w:p w14:paraId="193193A7" w14:textId="77777777"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Buildings – Deeds of title</w:t>
            </w:r>
          </w:p>
        </w:tc>
        <w:tc>
          <w:tcPr>
            <w:tcW w:w="1677" w:type="dxa"/>
            <w:vAlign w:val="center"/>
          </w:tcPr>
          <w:p w14:paraId="193193A8" w14:textId="77777777" w:rsidR="00DF7A6D" w:rsidRPr="00AD0284" w:rsidRDefault="00A64220" w:rsidP="004628BF">
            <w:pPr>
              <w:pStyle w:val="TableParagraph"/>
              <w:spacing w:before="0"/>
              <w:ind w:left="105"/>
              <w:rPr>
                <w:rFonts w:asciiTheme="minorHAnsi" w:hAnsiTheme="minorHAnsi" w:cstheme="minorHAnsi"/>
                <w:color w:val="FF0000"/>
              </w:rPr>
            </w:pPr>
            <w:r w:rsidRPr="00AD0284">
              <w:rPr>
                <w:rFonts w:asciiTheme="minorHAnsi" w:hAnsiTheme="minorHAnsi" w:cstheme="minorHAnsi"/>
                <w:color w:val="FF0000"/>
              </w:rPr>
              <w:t>Indefinitely</w:t>
            </w:r>
          </w:p>
        </w:tc>
        <w:tc>
          <w:tcPr>
            <w:tcW w:w="2160" w:type="dxa"/>
            <w:vAlign w:val="center"/>
          </w:tcPr>
          <w:p w14:paraId="193193A9" w14:textId="7B3A6F65" w:rsidR="00DF7A6D" w:rsidRPr="00AD0284" w:rsidRDefault="00B2084F"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 Secretary</w:t>
            </w:r>
          </w:p>
        </w:tc>
      </w:tr>
      <w:tr w:rsidR="00617FF4" w:rsidRPr="00AD0284" w14:paraId="193193AE" w14:textId="77777777" w:rsidTr="004628BF">
        <w:trPr>
          <w:trHeight w:val="753"/>
        </w:trPr>
        <w:tc>
          <w:tcPr>
            <w:tcW w:w="6011" w:type="dxa"/>
            <w:vAlign w:val="center"/>
          </w:tcPr>
          <w:p w14:paraId="193193AB" w14:textId="77777777"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Buildings – Leases</w:t>
            </w:r>
          </w:p>
        </w:tc>
        <w:tc>
          <w:tcPr>
            <w:tcW w:w="1677" w:type="dxa"/>
            <w:vAlign w:val="center"/>
          </w:tcPr>
          <w:p w14:paraId="193193AC" w14:textId="77777777" w:rsidR="00DF7A6D" w:rsidRPr="00AD0284" w:rsidRDefault="00A64220" w:rsidP="004628BF">
            <w:pPr>
              <w:pStyle w:val="TableParagraph"/>
              <w:spacing w:before="0"/>
              <w:ind w:left="105" w:right="200"/>
              <w:rPr>
                <w:rFonts w:asciiTheme="minorHAnsi" w:hAnsiTheme="minorHAnsi" w:cstheme="minorHAnsi"/>
                <w:color w:val="FF0000"/>
              </w:rPr>
            </w:pPr>
            <w:r w:rsidRPr="00AD0284">
              <w:rPr>
                <w:rFonts w:asciiTheme="minorHAnsi" w:hAnsiTheme="minorHAnsi" w:cstheme="minorHAnsi"/>
                <w:color w:val="FF0000"/>
              </w:rPr>
              <w:t>15 years after expiry</w:t>
            </w:r>
          </w:p>
        </w:tc>
        <w:tc>
          <w:tcPr>
            <w:tcW w:w="2160" w:type="dxa"/>
            <w:vAlign w:val="center"/>
          </w:tcPr>
          <w:p w14:paraId="193193AD" w14:textId="590DCF81" w:rsidR="00DF7A6D" w:rsidRPr="00AD0284" w:rsidRDefault="00B2084F"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 Secretary</w:t>
            </w:r>
          </w:p>
        </w:tc>
      </w:tr>
      <w:tr w:rsidR="00617FF4" w:rsidRPr="00AD0284" w14:paraId="193193B2" w14:textId="77777777" w:rsidTr="004628BF">
        <w:trPr>
          <w:trHeight w:val="753"/>
        </w:trPr>
        <w:tc>
          <w:tcPr>
            <w:tcW w:w="6011" w:type="dxa"/>
            <w:vAlign w:val="center"/>
          </w:tcPr>
          <w:p w14:paraId="193193AF" w14:textId="77777777"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Buildings – Documentation regarding plant and machinery</w:t>
            </w:r>
          </w:p>
        </w:tc>
        <w:tc>
          <w:tcPr>
            <w:tcW w:w="1677" w:type="dxa"/>
            <w:vAlign w:val="center"/>
          </w:tcPr>
          <w:p w14:paraId="193193B0" w14:textId="77777777" w:rsidR="00DF7A6D" w:rsidRPr="00AD0284" w:rsidRDefault="00A64220" w:rsidP="004628BF">
            <w:pPr>
              <w:pStyle w:val="TableParagraph"/>
              <w:spacing w:before="0"/>
              <w:ind w:left="105" w:right="200"/>
              <w:rPr>
                <w:rFonts w:asciiTheme="minorHAnsi" w:hAnsiTheme="minorHAnsi" w:cstheme="minorHAnsi"/>
                <w:color w:val="FF0000"/>
              </w:rPr>
            </w:pPr>
            <w:r w:rsidRPr="00AD0284">
              <w:rPr>
                <w:rFonts w:asciiTheme="minorHAnsi" w:hAnsiTheme="minorHAnsi" w:cstheme="minorHAnsi"/>
                <w:color w:val="FF0000"/>
              </w:rPr>
              <w:t>Until 1 year after disposal</w:t>
            </w:r>
          </w:p>
        </w:tc>
        <w:tc>
          <w:tcPr>
            <w:tcW w:w="2160" w:type="dxa"/>
            <w:vAlign w:val="center"/>
          </w:tcPr>
          <w:p w14:paraId="193193B1" w14:textId="4C795B00" w:rsidR="00DF7A6D" w:rsidRPr="00AD0284" w:rsidRDefault="00B2084F"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 Secretary</w:t>
            </w:r>
          </w:p>
        </w:tc>
      </w:tr>
      <w:tr w:rsidR="00617FF4" w:rsidRPr="00AD0284" w14:paraId="193193B6" w14:textId="77777777" w:rsidTr="004628BF">
        <w:trPr>
          <w:trHeight w:val="1022"/>
        </w:trPr>
        <w:tc>
          <w:tcPr>
            <w:tcW w:w="6011" w:type="dxa"/>
            <w:vAlign w:val="center"/>
          </w:tcPr>
          <w:p w14:paraId="193193B3" w14:textId="77777777" w:rsidR="00DF7A6D" w:rsidRPr="00AD0284" w:rsidRDefault="00A64220" w:rsidP="004628BF">
            <w:pPr>
              <w:pStyle w:val="TableParagraph"/>
              <w:spacing w:before="0"/>
              <w:ind w:right="841"/>
              <w:rPr>
                <w:rFonts w:asciiTheme="minorHAnsi" w:hAnsiTheme="minorHAnsi" w:cstheme="minorHAnsi"/>
                <w:color w:val="FF0000"/>
              </w:rPr>
            </w:pPr>
            <w:r w:rsidRPr="00AD0284">
              <w:rPr>
                <w:rFonts w:asciiTheme="minorHAnsi" w:hAnsiTheme="minorHAnsi" w:cstheme="minorHAnsi"/>
                <w:color w:val="FF0000"/>
              </w:rPr>
              <w:t>Buildings – records of major refurbishments, warranties, planning consent, health &amp; safety files.</w:t>
            </w:r>
          </w:p>
        </w:tc>
        <w:tc>
          <w:tcPr>
            <w:tcW w:w="1677" w:type="dxa"/>
            <w:vAlign w:val="center"/>
          </w:tcPr>
          <w:p w14:paraId="193193B4" w14:textId="77777777" w:rsidR="00DF7A6D" w:rsidRPr="00AD0284" w:rsidRDefault="00A64220" w:rsidP="004628BF">
            <w:pPr>
              <w:pStyle w:val="TableParagraph"/>
              <w:spacing w:before="0"/>
              <w:ind w:left="105" w:right="245"/>
              <w:rPr>
                <w:rFonts w:asciiTheme="minorHAnsi" w:hAnsiTheme="minorHAnsi" w:cstheme="minorHAnsi"/>
                <w:color w:val="FF0000"/>
              </w:rPr>
            </w:pPr>
            <w:r w:rsidRPr="00AD0284">
              <w:rPr>
                <w:rFonts w:asciiTheme="minorHAnsi" w:hAnsiTheme="minorHAnsi" w:cstheme="minorHAnsi"/>
                <w:color w:val="FF0000"/>
              </w:rPr>
              <w:t>13 years after completion of project</w:t>
            </w:r>
          </w:p>
        </w:tc>
        <w:tc>
          <w:tcPr>
            <w:tcW w:w="2160" w:type="dxa"/>
            <w:vAlign w:val="center"/>
          </w:tcPr>
          <w:p w14:paraId="193193B5" w14:textId="60517F99" w:rsidR="00DF7A6D" w:rsidRPr="00AD0284" w:rsidRDefault="00B2084F"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 Secretary</w:t>
            </w:r>
          </w:p>
        </w:tc>
      </w:tr>
      <w:tr w:rsidR="00617FF4" w:rsidRPr="00AD0284" w14:paraId="193193BA" w14:textId="77777777" w:rsidTr="004628BF">
        <w:trPr>
          <w:trHeight w:val="753"/>
        </w:trPr>
        <w:tc>
          <w:tcPr>
            <w:tcW w:w="6011" w:type="dxa"/>
            <w:vAlign w:val="center"/>
          </w:tcPr>
          <w:p w14:paraId="193193B7" w14:textId="77777777"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Trustee’s minutes</w:t>
            </w:r>
          </w:p>
        </w:tc>
        <w:tc>
          <w:tcPr>
            <w:tcW w:w="1677" w:type="dxa"/>
            <w:vAlign w:val="center"/>
          </w:tcPr>
          <w:p w14:paraId="193193B8" w14:textId="77777777" w:rsidR="00DF7A6D" w:rsidRPr="00AD0284" w:rsidRDefault="00A64220" w:rsidP="004628BF">
            <w:pPr>
              <w:pStyle w:val="TableParagraph"/>
              <w:spacing w:before="0"/>
              <w:ind w:left="105"/>
              <w:rPr>
                <w:rFonts w:asciiTheme="minorHAnsi" w:hAnsiTheme="minorHAnsi" w:cstheme="minorHAnsi"/>
                <w:color w:val="FF0000"/>
              </w:rPr>
            </w:pPr>
            <w:r w:rsidRPr="00AD0284">
              <w:rPr>
                <w:rFonts w:asciiTheme="minorHAnsi" w:hAnsiTheme="minorHAnsi" w:cstheme="minorHAnsi"/>
                <w:color w:val="FF0000"/>
              </w:rPr>
              <w:t>Indefinitely</w:t>
            </w:r>
          </w:p>
        </w:tc>
        <w:tc>
          <w:tcPr>
            <w:tcW w:w="2160" w:type="dxa"/>
            <w:vAlign w:val="center"/>
          </w:tcPr>
          <w:p w14:paraId="193193B9" w14:textId="2BAB9E28" w:rsidR="00DF7A6D" w:rsidRPr="00AD0284" w:rsidRDefault="00B2084F"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 xml:space="preserve">Group </w:t>
            </w:r>
            <w:r w:rsidR="00A64220" w:rsidRPr="00AD0284">
              <w:rPr>
                <w:rFonts w:asciiTheme="minorHAnsi" w:hAnsiTheme="minorHAnsi" w:cstheme="minorHAnsi"/>
                <w:color w:val="FF0000"/>
              </w:rPr>
              <w:t>Secretary</w:t>
            </w:r>
          </w:p>
        </w:tc>
      </w:tr>
      <w:tr w:rsidR="00617FF4" w:rsidRPr="00AD0284" w14:paraId="193193BE" w14:textId="77777777" w:rsidTr="004628BF">
        <w:trPr>
          <w:trHeight w:val="753"/>
        </w:trPr>
        <w:tc>
          <w:tcPr>
            <w:tcW w:w="6011" w:type="dxa"/>
            <w:vAlign w:val="center"/>
          </w:tcPr>
          <w:p w14:paraId="193193BB" w14:textId="77777777"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Annual accounts and annual reports</w:t>
            </w:r>
          </w:p>
        </w:tc>
        <w:tc>
          <w:tcPr>
            <w:tcW w:w="1677" w:type="dxa"/>
            <w:vAlign w:val="center"/>
          </w:tcPr>
          <w:p w14:paraId="193193BC" w14:textId="77777777" w:rsidR="00DF7A6D" w:rsidRPr="00AD0284" w:rsidRDefault="00A64220" w:rsidP="004628BF">
            <w:pPr>
              <w:pStyle w:val="TableParagraph"/>
              <w:spacing w:before="0"/>
              <w:ind w:left="105"/>
              <w:rPr>
                <w:rFonts w:asciiTheme="minorHAnsi" w:hAnsiTheme="minorHAnsi" w:cstheme="minorHAnsi"/>
                <w:color w:val="FF0000"/>
              </w:rPr>
            </w:pPr>
            <w:r w:rsidRPr="00AD0284">
              <w:rPr>
                <w:rFonts w:asciiTheme="minorHAnsi" w:hAnsiTheme="minorHAnsi" w:cstheme="minorHAnsi"/>
                <w:color w:val="FF0000"/>
              </w:rPr>
              <w:t>Indefinitely</w:t>
            </w:r>
          </w:p>
        </w:tc>
        <w:tc>
          <w:tcPr>
            <w:tcW w:w="2160" w:type="dxa"/>
            <w:vAlign w:val="center"/>
          </w:tcPr>
          <w:p w14:paraId="193193BD" w14:textId="17C0C2DD" w:rsidR="00DF7A6D" w:rsidRPr="00AD0284" w:rsidRDefault="006E1C63"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 Secretary</w:t>
            </w:r>
          </w:p>
        </w:tc>
      </w:tr>
      <w:tr w:rsidR="00617FF4" w:rsidRPr="00AD0284" w14:paraId="193193C2" w14:textId="77777777" w:rsidTr="004628BF">
        <w:trPr>
          <w:trHeight w:val="753"/>
        </w:trPr>
        <w:tc>
          <w:tcPr>
            <w:tcW w:w="6011" w:type="dxa"/>
            <w:vAlign w:val="center"/>
          </w:tcPr>
          <w:p w14:paraId="193193BF" w14:textId="77777777"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Investment and insurance policy records</w:t>
            </w:r>
          </w:p>
        </w:tc>
        <w:tc>
          <w:tcPr>
            <w:tcW w:w="1677" w:type="dxa"/>
            <w:vAlign w:val="center"/>
          </w:tcPr>
          <w:p w14:paraId="193193C0" w14:textId="77777777" w:rsidR="00DF7A6D" w:rsidRPr="00AD0284" w:rsidRDefault="00A64220" w:rsidP="004628BF">
            <w:pPr>
              <w:pStyle w:val="TableParagraph"/>
              <w:spacing w:before="0"/>
              <w:ind w:left="105" w:right="200"/>
              <w:rPr>
                <w:rFonts w:asciiTheme="minorHAnsi" w:hAnsiTheme="minorHAnsi" w:cstheme="minorHAnsi"/>
                <w:color w:val="FF0000"/>
              </w:rPr>
            </w:pPr>
            <w:r w:rsidRPr="00AD0284">
              <w:rPr>
                <w:rFonts w:asciiTheme="minorHAnsi" w:hAnsiTheme="minorHAnsi" w:cstheme="minorHAnsi"/>
                <w:color w:val="FF0000"/>
              </w:rPr>
              <w:t>7 years after disposal</w:t>
            </w:r>
          </w:p>
        </w:tc>
        <w:tc>
          <w:tcPr>
            <w:tcW w:w="2160" w:type="dxa"/>
            <w:vAlign w:val="center"/>
          </w:tcPr>
          <w:p w14:paraId="193193C1" w14:textId="7E1EEA36" w:rsidR="00DF7A6D" w:rsidRPr="00AD0284" w:rsidRDefault="006E1C63"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 Treasurer</w:t>
            </w:r>
          </w:p>
        </w:tc>
      </w:tr>
      <w:tr w:rsidR="00DF7A6D" w:rsidRPr="00AD0284" w14:paraId="193193C7" w14:textId="77777777" w:rsidTr="004628BF">
        <w:trPr>
          <w:trHeight w:val="753"/>
        </w:trPr>
        <w:tc>
          <w:tcPr>
            <w:tcW w:w="6011" w:type="dxa"/>
            <w:vAlign w:val="center"/>
          </w:tcPr>
          <w:p w14:paraId="193193C4" w14:textId="77777777"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Insurance policies</w:t>
            </w:r>
          </w:p>
        </w:tc>
        <w:tc>
          <w:tcPr>
            <w:tcW w:w="1677" w:type="dxa"/>
            <w:vAlign w:val="center"/>
          </w:tcPr>
          <w:p w14:paraId="193193C5" w14:textId="33D8965F" w:rsidR="00DF7A6D" w:rsidRPr="00AD0284" w:rsidRDefault="00672877" w:rsidP="004628BF">
            <w:pPr>
              <w:pStyle w:val="TableParagraph"/>
              <w:spacing w:before="0"/>
              <w:ind w:left="105"/>
              <w:rPr>
                <w:rFonts w:asciiTheme="minorHAnsi" w:hAnsiTheme="minorHAnsi" w:cstheme="minorHAnsi"/>
                <w:color w:val="FF0000"/>
              </w:rPr>
            </w:pPr>
            <w:r w:rsidRPr="00AD0284">
              <w:rPr>
                <w:rFonts w:asciiTheme="minorHAnsi" w:hAnsiTheme="minorHAnsi" w:cstheme="minorHAnsi"/>
                <w:color w:val="FF0000"/>
              </w:rPr>
              <w:t>Indefinitely</w:t>
            </w:r>
          </w:p>
        </w:tc>
        <w:tc>
          <w:tcPr>
            <w:tcW w:w="2160" w:type="dxa"/>
            <w:vAlign w:val="center"/>
          </w:tcPr>
          <w:p w14:paraId="193193C6" w14:textId="023BDF8F" w:rsidR="00DF7A6D" w:rsidRPr="00AD0284" w:rsidRDefault="006E1C63"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 Secretary</w:t>
            </w:r>
          </w:p>
        </w:tc>
      </w:tr>
      <w:tr w:rsidR="00DF7A6D" w:rsidRPr="00AD0284" w14:paraId="193193CB" w14:textId="77777777" w:rsidTr="004628BF">
        <w:trPr>
          <w:trHeight w:val="753"/>
        </w:trPr>
        <w:tc>
          <w:tcPr>
            <w:tcW w:w="6011" w:type="dxa"/>
            <w:vAlign w:val="center"/>
          </w:tcPr>
          <w:p w14:paraId="193193C8" w14:textId="77777777"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lastRenderedPageBreak/>
              <w:t>Employer’s Liability insurance certificate</w:t>
            </w:r>
          </w:p>
        </w:tc>
        <w:tc>
          <w:tcPr>
            <w:tcW w:w="1677" w:type="dxa"/>
            <w:vAlign w:val="center"/>
          </w:tcPr>
          <w:p w14:paraId="193193C9" w14:textId="77777777" w:rsidR="00DF7A6D" w:rsidRPr="00AD0284" w:rsidRDefault="00A64220" w:rsidP="004628BF">
            <w:pPr>
              <w:pStyle w:val="TableParagraph"/>
              <w:spacing w:before="0"/>
              <w:ind w:left="105"/>
              <w:rPr>
                <w:rFonts w:asciiTheme="minorHAnsi" w:hAnsiTheme="minorHAnsi" w:cstheme="minorHAnsi"/>
                <w:color w:val="FF0000"/>
              </w:rPr>
            </w:pPr>
            <w:r w:rsidRPr="00AD0284">
              <w:rPr>
                <w:rFonts w:asciiTheme="minorHAnsi" w:hAnsiTheme="minorHAnsi" w:cstheme="minorHAnsi"/>
                <w:color w:val="FF0000"/>
              </w:rPr>
              <w:t>40 years</w:t>
            </w:r>
          </w:p>
        </w:tc>
        <w:tc>
          <w:tcPr>
            <w:tcW w:w="2160" w:type="dxa"/>
            <w:vAlign w:val="center"/>
          </w:tcPr>
          <w:p w14:paraId="193193CA" w14:textId="5AC10CC7" w:rsidR="00DF7A6D" w:rsidRPr="00AD0284" w:rsidRDefault="006E1C63"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 Secretary</w:t>
            </w:r>
          </w:p>
        </w:tc>
      </w:tr>
      <w:tr w:rsidR="00DF7A6D" w:rsidRPr="00AD0284" w14:paraId="193193CF" w14:textId="77777777" w:rsidTr="004628BF">
        <w:trPr>
          <w:trHeight w:val="753"/>
        </w:trPr>
        <w:tc>
          <w:tcPr>
            <w:tcW w:w="6011" w:type="dxa"/>
            <w:vAlign w:val="center"/>
          </w:tcPr>
          <w:p w14:paraId="193193CC" w14:textId="77777777" w:rsidR="00DF7A6D" w:rsidRPr="00AD0284" w:rsidRDefault="00A64220" w:rsidP="004628BF">
            <w:pPr>
              <w:pStyle w:val="TableParagraph"/>
              <w:spacing w:before="0"/>
              <w:rPr>
                <w:rFonts w:asciiTheme="minorHAnsi" w:hAnsiTheme="minorHAnsi" w:cstheme="minorHAnsi"/>
                <w:color w:val="FF0000"/>
              </w:rPr>
            </w:pPr>
            <w:r w:rsidRPr="00AD0284">
              <w:rPr>
                <w:rFonts w:asciiTheme="minorHAnsi" w:hAnsiTheme="minorHAnsi" w:cstheme="minorHAnsi"/>
                <w:color w:val="FF0000"/>
              </w:rPr>
              <w:t>Health and safety records</w:t>
            </w:r>
          </w:p>
        </w:tc>
        <w:tc>
          <w:tcPr>
            <w:tcW w:w="1677" w:type="dxa"/>
            <w:vAlign w:val="center"/>
          </w:tcPr>
          <w:p w14:paraId="193193CD" w14:textId="77777777" w:rsidR="00DF7A6D" w:rsidRPr="00AD0284" w:rsidRDefault="00A64220" w:rsidP="004628BF">
            <w:pPr>
              <w:pStyle w:val="TableParagraph"/>
              <w:spacing w:before="0"/>
              <w:ind w:left="105"/>
              <w:rPr>
                <w:rFonts w:asciiTheme="minorHAnsi" w:hAnsiTheme="minorHAnsi" w:cstheme="minorHAnsi"/>
                <w:color w:val="FF0000"/>
              </w:rPr>
            </w:pPr>
            <w:r w:rsidRPr="00AD0284">
              <w:rPr>
                <w:rFonts w:asciiTheme="minorHAnsi" w:hAnsiTheme="minorHAnsi" w:cstheme="minorHAnsi"/>
                <w:color w:val="FF0000"/>
              </w:rPr>
              <w:t>3 years</w:t>
            </w:r>
          </w:p>
        </w:tc>
        <w:tc>
          <w:tcPr>
            <w:tcW w:w="2160" w:type="dxa"/>
            <w:vAlign w:val="center"/>
          </w:tcPr>
          <w:p w14:paraId="193193CE" w14:textId="0DD5EC01" w:rsidR="00DF7A6D" w:rsidRPr="00AD0284" w:rsidRDefault="006E1C63"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 Secretary</w:t>
            </w:r>
          </w:p>
        </w:tc>
      </w:tr>
      <w:tr w:rsidR="00DF7A6D" w:rsidRPr="00AD0284" w14:paraId="193193D3" w14:textId="77777777" w:rsidTr="004628BF">
        <w:trPr>
          <w:trHeight w:val="1559"/>
        </w:trPr>
        <w:tc>
          <w:tcPr>
            <w:tcW w:w="6011" w:type="dxa"/>
            <w:vAlign w:val="center"/>
          </w:tcPr>
          <w:p w14:paraId="193193D0" w14:textId="77777777" w:rsidR="00DF7A6D" w:rsidRPr="00AD0284" w:rsidRDefault="00A64220" w:rsidP="004628BF">
            <w:pPr>
              <w:pStyle w:val="TableParagraph"/>
              <w:spacing w:before="0"/>
              <w:ind w:right="2203"/>
              <w:rPr>
                <w:rFonts w:asciiTheme="minorHAnsi" w:hAnsiTheme="minorHAnsi" w:cstheme="minorHAnsi"/>
                <w:color w:val="FF0000"/>
              </w:rPr>
            </w:pPr>
            <w:r w:rsidRPr="00AD0284">
              <w:rPr>
                <w:rFonts w:asciiTheme="minorHAnsi" w:hAnsiTheme="minorHAnsi" w:cstheme="minorHAnsi"/>
                <w:color w:val="FF0000"/>
              </w:rPr>
              <w:t>Contract with customers, suppliers or agents, licensing agreements, rental/ hire purchase agreements, indemnities and guarantees and other agreements or contracts</w:t>
            </w:r>
          </w:p>
        </w:tc>
        <w:tc>
          <w:tcPr>
            <w:tcW w:w="1677" w:type="dxa"/>
            <w:vAlign w:val="center"/>
          </w:tcPr>
          <w:p w14:paraId="193193D1" w14:textId="77777777" w:rsidR="00DF7A6D" w:rsidRPr="00AD0284" w:rsidRDefault="00A64220" w:rsidP="004628BF">
            <w:pPr>
              <w:pStyle w:val="TableParagraph"/>
              <w:spacing w:before="0"/>
              <w:ind w:left="105" w:right="200"/>
              <w:rPr>
                <w:rFonts w:asciiTheme="minorHAnsi" w:hAnsiTheme="minorHAnsi" w:cstheme="minorHAnsi"/>
                <w:color w:val="FF0000"/>
              </w:rPr>
            </w:pPr>
            <w:r w:rsidRPr="00AD0284">
              <w:rPr>
                <w:rFonts w:asciiTheme="minorHAnsi" w:hAnsiTheme="minorHAnsi" w:cstheme="minorHAnsi"/>
                <w:color w:val="FF0000"/>
              </w:rPr>
              <w:t>6 years are expiry or termination</w:t>
            </w:r>
          </w:p>
        </w:tc>
        <w:tc>
          <w:tcPr>
            <w:tcW w:w="2160" w:type="dxa"/>
            <w:vAlign w:val="center"/>
          </w:tcPr>
          <w:p w14:paraId="193193D2" w14:textId="39960FE1" w:rsidR="00DF7A6D" w:rsidRPr="00AD0284" w:rsidRDefault="006E1C63" w:rsidP="004628BF">
            <w:pPr>
              <w:pStyle w:val="TableParagraph"/>
              <w:spacing w:before="0"/>
              <w:ind w:left="108" w:right="82"/>
              <w:rPr>
                <w:rFonts w:asciiTheme="minorHAnsi" w:hAnsiTheme="minorHAnsi" w:cstheme="minorHAnsi"/>
                <w:color w:val="FF0000"/>
              </w:rPr>
            </w:pPr>
            <w:r w:rsidRPr="00AD0284">
              <w:rPr>
                <w:rFonts w:asciiTheme="minorHAnsi" w:hAnsiTheme="minorHAnsi" w:cstheme="minorHAnsi"/>
                <w:color w:val="FF0000"/>
              </w:rPr>
              <w:t>Group Secretary</w:t>
            </w:r>
          </w:p>
        </w:tc>
      </w:tr>
    </w:tbl>
    <w:p w14:paraId="193193D5" w14:textId="77777777" w:rsidR="00DF7A6D" w:rsidRPr="00AD0284" w:rsidRDefault="00DF7A6D" w:rsidP="004628BF">
      <w:pPr>
        <w:pStyle w:val="BodyText"/>
        <w:rPr>
          <w:rFonts w:asciiTheme="minorHAnsi" w:hAnsiTheme="minorHAnsi" w:cstheme="minorHAnsi"/>
        </w:rPr>
      </w:pPr>
    </w:p>
    <w:p w14:paraId="193193D6" w14:textId="77777777" w:rsidR="00DF7A6D" w:rsidRPr="00C904A9" w:rsidRDefault="00A64220" w:rsidP="004628BF">
      <w:pPr>
        <w:pStyle w:val="Heading1"/>
        <w:rPr>
          <w:rFonts w:asciiTheme="minorHAnsi" w:hAnsiTheme="minorHAnsi" w:cstheme="minorHAnsi"/>
          <w:color w:val="FF0000"/>
          <w:sz w:val="22"/>
          <w:szCs w:val="22"/>
        </w:rPr>
      </w:pPr>
      <w:r w:rsidRPr="00C904A9">
        <w:rPr>
          <w:rFonts w:asciiTheme="minorHAnsi" w:hAnsiTheme="minorHAnsi" w:cstheme="minorHAnsi"/>
          <w:color w:val="FF0000"/>
          <w:sz w:val="22"/>
          <w:szCs w:val="22"/>
        </w:rPr>
        <w:t>Our Security Policies</w:t>
      </w:r>
    </w:p>
    <w:p w14:paraId="193193D7" w14:textId="77777777" w:rsidR="00DF7A6D" w:rsidRPr="00C904A9" w:rsidRDefault="00A64220" w:rsidP="004628BF">
      <w:pPr>
        <w:pStyle w:val="BodyText"/>
        <w:ind w:left="232"/>
        <w:rPr>
          <w:rFonts w:asciiTheme="minorHAnsi" w:hAnsiTheme="minorHAnsi" w:cstheme="minorHAnsi"/>
          <w:color w:val="FF0000"/>
        </w:rPr>
      </w:pPr>
      <w:r w:rsidRPr="00C904A9">
        <w:rPr>
          <w:rFonts w:asciiTheme="minorHAnsi" w:hAnsiTheme="minorHAnsi" w:cstheme="minorHAnsi"/>
          <w:color w:val="FF0000"/>
        </w:rPr>
        <w:t>The following security policies will apply to the storing of personal data as outlined in this policy. These security policies are mandatory.</w:t>
      </w:r>
    </w:p>
    <w:p w14:paraId="193193D8" w14:textId="77777777" w:rsidR="00DF7A6D" w:rsidRPr="00C904A9" w:rsidRDefault="00DF7A6D" w:rsidP="004628BF">
      <w:pPr>
        <w:pStyle w:val="BodyText"/>
        <w:rPr>
          <w:rFonts w:asciiTheme="minorHAnsi" w:hAnsiTheme="minorHAnsi" w:cstheme="minorHAnsi"/>
          <w:color w:val="FF0000"/>
        </w:rPr>
      </w:pPr>
    </w:p>
    <w:p w14:paraId="193193D9" w14:textId="77777777" w:rsidR="00DF7A6D" w:rsidRPr="00C904A9" w:rsidRDefault="00A64220" w:rsidP="004628BF">
      <w:pPr>
        <w:pStyle w:val="Heading2"/>
        <w:rPr>
          <w:rFonts w:asciiTheme="minorHAnsi" w:hAnsiTheme="minorHAnsi" w:cstheme="minorHAnsi"/>
          <w:color w:val="FF0000"/>
          <w:sz w:val="22"/>
          <w:szCs w:val="22"/>
        </w:rPr>
      </w:pPr>
      <w:r w:rsidRPr="00C904A9">
        <w:rPr>
          <w:rFonts w:asciiTheme="minorHAnsi" w:hAnsiTheme="minorHAnsi" w:cstheme="minorHAnsi"/>
          <w:color w:val="FF0000"/>
          <w:sz w:val="22"/>
          <w:szCs w:val="22"/>
          <w:u w:val="single"/>
        </w:rPr>
        <w:t>Overarching policies</w:t>
      </w:r>
    </w:p>
    <w:p w14:paraId="193193DA" w14:textId="77777777" w:rsidR="00DF7A6D" w:rsidRPr="00C904A9" w:rsidRDefault="00A64220" w:rsidP="006A79EB">
      <w:pPr>
        <w:pStyle w:val="ListParagraph"/>
        <w:numPr>
          <w:ilvl w:val="0"/>
          <w:numId w:val="4"/>
        </w:numPr>
        <w:tabs>
          <w:tab w:val="left" w:pos="990"/>
        </w:tabs>
        <w:ind w:right="471"/>
        <w:rPr>
          <w:rFonts w:asciiTheme="minorHAnsi" w:hAnsiTheme="minorHAnsi" w:cstheme="minorHAnsi"/>
          <w:color w:val="FF0000"/>
        </w:rPr>
      </w:pPr>
      <w:r w:rsidRPr="00C904A9">
        <w:rPr>
          <w:rFonts w:asciiTheme="minorHAnsi" w:hAnsiTheme="minorHAnsi" w:cstheme="minorHAnsi"/>
          <w:b/>
          <w:color w:val="FF0000"/>
        </w:rPr>
        <w:t xml:space="preserve">Need to know </w:t>
      </w:r>
      <w:r w:rsidRPr="00C904A9">
        <w:rPr>
          <w:rFonts w:asciiTheme="minorHAnsi" w:hAnsiTheme="minorHAnsi" w:cstheme="minorHAnsi"/>
          <w:color w:val="FF0000"/>
        </w:rPr>
        <w:t>– We only give people access to the data that they need to carry out their role. If people change roles, we review access accordingly.</w:t>
      </w:r>
    </w:p>
    <w:p w14:paraId="193193DB" w14:textId="77777777" w:rsidR="00DF7A6D" w:rsidRPr="00C904A9" w:rsidRDefault="00A64220" w:rsidP="006A79EB">
      <w:pPr>
        <w:pStyle w:val="ListParagraph"/>
        <w:numPr>
          <w:ilvl w:val="0"/>
          <w:numId w:val="4"/>
        </w:numPr>
        <w:tabs>
          <w:tab w:val="left" w:pos="990"/>
        </w:tabs>
        <w:ind w:right="281"/>
        <w:rPr>
          <w:rFonts w:asciiTheme="minorHAnsi" w:hAnsiTheme="minorHAnsi" w:cstheme="minorHAnsi"/>
          <w:color w:val="FF0000"/>
        </w:rPr>
      </w:pPr>
      <w:r w:rsidRPr="00C904A9">
        <w:rPr>
          <w:rFonts w:asciiTheme="minorHAnsi" w:hAnsiTheme="minorHAnsi" w:cstheme="minorHAnsi"/>
          <w:b/>
          <w:color w:val="FF0000"/>
        </w:rPr>
        <w:t xml:space="preserve">Passwords </w:t>
      </w:r>
      <w:r w:rsidRPr="00C904A9">
        <w:rPr>
          <w:rFonts w:asciiTheme="minorHAnsi" w:hAnsiTheme="minorHAnsi" w:cstheme="minorHAnsi"/>
          <w:color w:val="FF0000"/>
        </w:rPr>
        <w:t>– We use systems that force complex password complexity. Changed regularly or set once and keep until you think the password has been compromised.</w:t>
      </w:r>
    </w:p>
    <w:p w14:paraId="193193DC" w14:textId="77777777" w:rsidR="00DF7A6D" w:rsidRPr="00C904A9" w:rsidRDefault="00A64220" w:rsidP="006A79EB">
      <w:pPr>
        <w:pStyle w:val="ListParagraph"/>
        <w:numPr>
          <w:ilvl w:val="0"/>
          <w:numId w:val="4"/>
        </w:numPr>
        <w:tabs>
          <w:tab w:val="left" w:pos="990"/>
        </w:tabs>
        <w:ind w:right="317"/>
        <w:rPr>
          <w:rFonts w:asciiTheme="minorHAnsi" w:hAnsiTheme="minorHAnsi" w:cstheme="minorHAnsi"/>
          <w:color w:val="FF0000"/>
        </w:rPr>
      </w:pPr>
      <w:r w:rsidRPr="00C904A9">
        <w:rPr>
          <w:rFonts w:asciiTheme="minorHAnsi" w:hAnsiTheme="minorHAnsi" w:cstheme="minorHAnsi"/>
          <w:b/>
          <w:color w:val="FF0000"/>
        </w:rPr>
        <w:t xml:space="preserve">Commercially available software </w:t>
      </w:r>
      <w:r w:rsidRPr="00C904A9">
        <w:rPr>
          <w:rFonts w:asciiTheme="minorHAnsi" w:hAnsiTheme="minorHAnsi" w:cstheme="minorHAnsi"/>
          <w:color w:val="FF0000"/>
        </w:rPr>
        <w:t>– where possible we use third party software to store personal data (either installed on our corporate IT network or provided as software-as-a-service), where the software is regularly testing and patched for security vulnerabilities.</w:t>
      </w:r>
    </w:p>
    <w:p w14:paraId="193193DD" w14:textId="77777777" w:rsidR="00DF7A6D" w:rsidRPr="00C904A9" w:rsidRDefault="00A64220" w:rsidP="006A79EB">
      <w:pPr>
        <w:pStyle w:val="ListParagraph"/>
        <w:numPr>
          <w:ilvl w:val="0"/>
          <w:numId w:val="4"/>
        </w:numPr>
        <w:tabs>
          <w:tab w:val="left" w:pos="990"/>
        </w:tabs>
        <w:ind w:right="551"/>
        <w:rPr>
          <w:rFonts w:asciiTheme="minorHAnsi" w:hAnsiTheme="minorHAnsi" w:cstheme="minorHAnsi"/>
          <w:color w:val="FF0000"/>
        </w:rPr>
      </w:pPr>
      <w:r w:rsidRPr="00C904A9">
        <w:rPr>
          <w:rFonts w:asciiTheme="minorHAnsi" w:hAnsiTheme="minorHAnsi" w:cstheme="minorHAnsi"/>
          <w:b/>
          <w:color w:val="FF0000"/>
        </w:rPr>
        <w:t xml:space="preserve">Employment </w:t>
      </w:r>
      <w:r w:rsidRPr="00C904A9">
        <w:rPr>
          <w:rFonts w:asciiTheme="minorHAnsi" w:hAnsiTheme="minorHAnsi" w:cstheme="minorHAnsi"/>
          <w:color w:val="FF0000"/>
        </w:rPr>
        <w:t>– We ensure our employees are made aware of their data protection obligations through clauses in their contracts and details contained in the staff handbook.</w:t>
      </w:r>
    </w:p>
    <w:p w14:paraId="193193DE" w14:textId="77777777" w:rsidR="00DF7A6D" w:rsidRPr="00C904A9" w:rsidRDefault="00A64220" w:rsidP="006A79EB">
      <w:pPr>
        <w:pStyle w:val="ListParagraph"/>
        <w:numPr>
          <w:ilvl w:val="0"/>
          <w:numId w:val="4"/>
        </w:numPr>
        <w:tabs>
          <w:tab w:val="left" w:pos="990"/>
        </w:tabs>
        <w:ind w:right="470"/>
        <w:rPr>
          <w:rFonts w:asciiTheme="minorHAnsi" w:hAnsiTheme="minorHAnsi" w:cstheme="minorHAnsi"/>
          <w:color w:val="FF0000"/>
        </w:rPr>
      </w:pPr>
      <w:r w:rsidRPr="00C904A9">
        <w:rPr>
          <w:rFonts w:asciiTheme="minorHAnsi" w:hAnsiTheme="minorHAnsi" w:cstheme="minorHAnsi"/>
          <w:b/>
          <w:color w:val="FF0000"/>
        </w:rPr>
        <w:t xml:space="preserve">Transporting data </w:t>
      </w:r>
      <w:r w:rsidRPr="00C904A9">
        <w:rPr>
          <w:rFonts w:asciiTheme="minorHAnsi" w:hAnsiTheme="minorHAnsi" w:cstheme="minorHAnsi"/>
          <w:color w:val="FF0000"/>
        </w:rPr>
        <w:t xml:space="preserve">– We only transport data using physical media if </w:t>
      </w:r>
      <w:proofErr w:type="gramStart"/>
      <w:r w:rsidRPr="00C904A9">
        <w:rPr>
          <w:rFonts w:asciiTheme="minorHAnsi" w:hAnsiTheme="minorHAnsi" w:cstheme="minorHAnsi"/>
          <w:color w:val="FF0000"/>
        </w:rPr>
        <w:t>absolutely necessary</w:t>
      </w:r>
      <w:proofErr w:type="gramEnd"/>
      <w:r w:rsidRPr="00C904A9">
        <w:rPr>
          <w:rFonts w:asciiTheme="minorHAnsi" w:hAnsiTheme="minorHAnsi" w:cstheme="minorHAnsi"/>
          <w:color w:val="FF0000"/>
        </w:rPr>
        <w:t xml:space="preserve"> and then using encrypted media only.</w:t>
      </w:r>
    </w:p>
    <w:p w14:paraId="193193DF" w14:textId="77777777" w:rsidR="00DF7A6D" w:rsidRPr="00C904A9" w:rsidRDefault="00A64220" w:rsidP="006A79EB">
      <w:pPr>
        <w:pStyle w:val="ListParagraph"/>
        <w:numPr>
          <w:ilvl w:val="0"/>
          <w:numId w:val="4"/>
        </w:numPr>
        <w:tabs>
          <w:tab w:val="left" w:pos="990"/>
        </w:tabs>
        <w:ind w:right="676"/>
        <w:rPr>
          <w:rFonts w:asciiTheme="minorHAnsi" w:hAnsiTheme="minorHAnsi" w:cstheme="minorHAnsi"/>
          <w:color w:val="FF0000"/>
        </w:rPr>
      </w:pPr>
      <w:r w:rsidRPr="00C904A9">
        <w:rPr>
          <w:rFonts w:asciiTheme="minorHAnsi" w:hAnsiTheme="minorHAnsi" w:cstheme="minorHAnsi"/>
          <w:b/>
          <w:color w:val="FF0000"/>
        </w:rPr>
        <w:t xml:space="preserve">Education </w:t>
      </w:r>
      <w:r w:rsidRPr="00C904A9">
        <w:rPr>
          <w:rFonts w:asciiTheme="minorHAnsi" w:hAnsiTheme="minorHAnsi" w:cstheme="minorHAnsi"/>
          <w:color w:val="FF0000"/>
        </w:rPr>
        <w:t>– We will run a yearly awareness session for employees and County volunteers about their obligations under this policy and general IT Security awareness.</w:t>
      </w:r>
    </w:p>
    <w:p w14:paraId="193193E0" w14:textId="77777777" w:rsidR="00DF7A6D" w:rsidRPr="00C904A9" w:rsidRDefault="00A64220" w:rsidP="006A79EB">
      <w:pPr>
        <w:pStyle w:val="ListParagraph"/>
        <w:numPr>
          <w:ilvl w:val="0"/>
          <w:numId w:val="4"/>
        </w:numPr>
        <w:tabs>
          <w:tab w:val="left" w:pos="990"/>
        </w:tabs>
        <w:ind w:right="648"/>
        <w:rPr>
          <w:rFonts w:asciiTheme="minorHAnsi" w:hAnsiTheme="minorHAnsi" w:cstheme="minorHAnsi"/>
          <w:color w:val="FF0000"/>
        </w:rPr>
      </w:pPr>
      <w:r w:rsidRPr="00C904A9">
        <w:rPr>
          <w:rFonts w:asciiTheme="minorHAnsi" w:hAnsiTheme="minorHAnsi" w:cstheme="minorHAnsi"/>
          <w:b/>
          <w:color w:val="FF0000"/>
        </w:rPr>
        <w:t xml:space="preserve">We keep people informed </w:t>
      </w:r>
      <w:r w:rsidRPr="00C904A9">
        <w:rPr>
          <w:rFonts w:asciiTheme="minorHAnsi" w:hAnsiTheme="minorHAnsi" w:cstheme="minorHAnsi"/>
          <w:color w:val="FF0000"/>
        </w:rPr>
        <w:t>– we tell people why we are collecting their data and how we use it, at the point in time we collect it.</w:t>
      </w:r>
    </w:p>
    <w:p w14:paraId="193193E2" w14:textId="77777777" w:rsidR="00DF7A6D" w:rsidRPr="00C904A9" w:rsidRDefault="00DF7A6D" w:rsidP="004628BF">
      <w:pPr>
        <w:pStyle w:val="BodyText"/>
        <w:rPr>
          <w:rFonts w:asciiTheme="minorHAnsi" w:hAnsiTheme="minorHAnsi" w:cstheme="minorHAnsi"/>
          <w:color w:val="FF0000"/>
        </w:rPr>
      </w:pPr>
    </w:p>
    <w:p w14:paraId="193193E3" w14:textId="77777777" w:rsidR="00DF7A6D" w:rsidRPr="00C904A9" w:rsidRDefault="00A64220" w:rsidP="004628BF">
      <w:pPr>
        <w:pStyle w:val="Heading2"/>
        <w:rPr>
          <w:rFonts w:asciiTheme="minorHAnsi" w:hAnsiTheme="minorHAnsi" w:cstheme="minorHAnsi"/>
          <w:color w:val="FF0000"/>
          <w:sz w:val="22"/>
          <w:szCs w:val="22"/>
        </w:rPr>
      </w:pPr>
      <w:r w:rsidRPr="00C904A9">
        <w:rPr>
          <w:rFonts w:asciiTheme="minorHAnsi" w:hAnsiTheme="minorHAnsi" w:cstheme="minorHAnsi"/>
          <w:color w:val="FF0000"/>
          <w:sz w:val="22"/>
          <w:szCs w:val="22"/>
          <w:u w:val="single"/>
        </w:rPr>
        <w:t>Physical storage</w:t>
      </w:r>
    </w:p>
    <w:p w14:paraId="193193E4" w14:textId="77777777" w:rsidR="00DF7A6D" w:rsidRPr="006A79EB" w:rsidRDefault="00A64220" w:rsidP="006A79EB">
      <w:pPr>
        <w:pStyle w:val="ListParagraph"/>
        <w:numPr>
          <w:ilvl w:val="0"/>
          <w:numId w:val="5"/>
        </w:numPr>
        <w:tabs>
          <w:tab w:val="left" w:pos="990"/>
        </w:tabs>
        <w:ind w:right="252"/>
        <w:rPr>
          <w:rFonts w:asciiTheme="minorHAnsi" w:hAnsiTheme="minorHAnsi" w:cstheme="minorHAnsi"/>
          <w:color w:val="FF0000"/>
        </w:rPr>
      </w:pPr>
      <w:r w:rsidRPr="006A79EB">
        <w:rPr>
          <w:rFonts w:asciiTheme="minorHAnsi" w:hAnsiTheme="minorHAnsi" w:cstheme="minorHAnsi"/>
          <w:b/>
          <w:color w:val="FF0000"/>
        </w:rPr>
        <w:t xml:space="preserve">Limiting storage </w:t>
      </w:r>
      <w:r w:rsidRPr="006A79EB">
        <w:rPr>
          <w:rFonts w:asciiTheme="minorHAnsi" w:hAnsiTheme="minorHAnsi" w:cstheme="minorHAnsi"/>
          <w:color w:val="FF0000"/>
        </w:rPr>
        <w:t>– We limit the amount of personal data we physical store to the absolute minimum. Only those with a need to know will have access to the data.</w:t>
      </w:r>
    </w:p>
    <w:p w14:paraId="193193E5" w14:textId="1853340C" w:rsidR="00DF7A6D" w:rsidRPr="006A79EB" w:rsidRDefault="00A64220" w:rsidP="006A79EB">
      <w:pPr>
        <w:pStyle w:val="ListParagraph"/>
        <w:numPr>
          <w:ilvl w:val="0"/>
          <w:numId w:val="5"/>
        </w:numPr>
        <w:tabs>
          <w:tab w:val="left" w:pos="990"/>
        </w:tabs>
        <w:ind w:right="696"/>
        <w:rPr>
          <w:rFonts w:asciiTheme="minorHAnsi" w:hAnsiTheme="minorHAnsi" w:cstheme="minorHAnsi"/>
          <w:color w:val="FF0000"/>
          <w:highlight w:val="yellow"/>
        </w:rPr>
      </w:pPr>
      <w:r w:rsidRPr="006A79EB">
        <w:rPr>
          <w:rFonts w:asciiTheme="minorHAnsi" w:hAnsiTheme="minorHAnsi" w:cstheme="minorHAnsi"/>
          <w:b/>
          <w:color w:val="FF0000"/>
        </w:rPr>
        <w:t xml:space="preserve">Locked </w:t>
      </w:r>
      <w:r w:rsidRPr="006A79EB">
        <w:rPr>
          <w:rFonts w:asciiTheme="minorHAnsi" w:hAnsiTheme="minorHAnsi" w:cstheme="minorHAnsi"/>
          <w:color w:val="FF0000"/>
        </w:rPr>
        <w:t xml:space="preserve">– Physical documents with personal data will be store in a locked cabinet. Those stored in the </w:t>
      </w:r>
      <w:r w:rsidR="00C904A9" w:rsidRPr="006A79EB">
        <w:rPr>
          <w:rFonts w:asciiTheme="minorHAnsi" w:hAnsiTheme="minorHAnsi" w:cstheme="minorHAnsi"/>
          <w:color w:val="FF0000"/>
          <w:highlight w:val="yellow"/>
        </w:rPr>
        <w:t>XXX</w:t>
      </w:r>
      <w:r w:rsidRPr="006A79EB">
        <w:rPr>
          <w:rFonts w:asciiTheme="minorHAnsi" w:hAnsiTheme="minorHAnsi" w:cstheme="minorHAnsi"/>
          <w:color w:val="FF0000"/>
          <w:highlight w:val="yellow"/>
        </w:rPr>
        <w:t>.</w:t>
      </w:r>
    </w:p>
    <w:p w14:paraId="193193E7" w14:textId="77777777" w:rsidR="00DF7A6D" w:rsidRPr="00C904A9" w:rsidRDefault="00DF7A6D" w:rsidP="004628BF">
      <w:pPr>
        <w:pStyle w:val="BodyText"/>
        <w:rPr>
          <w:rFonts w:asciiTheme="minorHAnsi" w:hAnsiTheme="minorHAnsi" w:cstheme="minorHAnsi"/>
          <w:color w:val="FF0000"/>
        </w:rPr>
      </w:pPr>
    </w:p>
    <w:p w14:paraId="193193FE" w14:textId="77777777" w:rsidR="00DF7A6D" w:rsidRPr="00C904A9" w:rsidRDefault="00A64220" w:rsidP="004628BF">
      <w:pPr>
        <w:pStyle w:val="Heading2"/>
        <w:rPr>
          <w:rFonts w:asciiTheme="minorHAnsi" w:hAnsiTheme="minorHAnsi" w:cstheme="minorHAnsi"/>
          <w:color w:val="FF0000"/>
          <w:sz w:val="22"/>
          <w:szCs w:val="22"/>
        </w:rPr>
      </w:pPr>
      <w:r w:rsidRPr="00C904A9">
        <w:rPr>
          <w:rFonts w:asciiTheme="minorHAnsi" w:hAnsiTheme="minorHAnsi" w:cstheme="minorHAnsi"/>
          <w:color w:val="FF0000"/>
          <w:sz w:val="22"/>
          <w:szCs w:val="22"/>
          <w:u w:val="single"/>
        </w:rPr>
        <w:t>Volunteer equipment</w:t>
      </w:r>
    </w:p>
    <w:p w14:paraId="193193FF" w14:textId="77777777" w:rsidR="00DF7A6D" w:rsidRPr="006658AE" w:rsidRDefault="00A64220" w:rsidP="006658AE">
      <w:pPr>
        <w:pStyle w:val="ListParagraph"/>
        <w:numPr>
          <w:ilvl w:val="0"/>
          <w:numId w:val="9"/>
        </w:numPr>
        <w:tabs>
          <w:tab w:val="left" w:pos="1080"/>
        </w:tabs>
        <w:rPr>
          <w:rFonts w:asciiTheme="minorHAnsi" w:hAnsiTheme="minorHAnsi" w:cstheme="minorHAnsi"/>
          <w:color w:val="FF0000"/>
        </w:rPr>
      </w:pPr>
      <w:r w:rsidRPr="006658AE">
        <w:rPr>
          <w:rFonts w:asciiTheme="minorHAnsi" w:hAnsiTheme="minorHAnsi" w:cstheme="minorHAnsi"/>
          <w:b/>
          <w:color w:val="FF0000"/>
        </w:rPr>
        <w:t xml:space="preserve">Virus – </w:t>
      </w:r>
      <w:r w:rsidRPr="006658AE">
        <w:rPr>
          <w:rFonts w:asciiTheme="minorHAnsi" w:hAnsiTheme="minorHAnsi" w:cstheme="minorHAnsi"/>
          <w:color w:val="FF0000"/>
        </w:rPr>
        <w:t>A virus scanning service must be installed on all devices and regularly checked.</w:t>
      </w:r>
    </w:p>
    <w:p w14:paraId="19319400" w14:textId="77777777" w:rsidR="00DF7A6D" w:rsidRPr="006658AE" w:rsidRDefault="00A64220" w:rsidP="006658AE">
      <w:pPr>
        <w:pStyle w:val="ListParagraph"/>
        <w:numPr>
          <w:ilvl w:val="0"/>
          <w:numId w:val="9"/>
        </w:numPr>
        <w:tabs>
          <w:tab w:val="left" w:pos="1080"/>
        </w:tabs>
        <w:rPr>
          <w:rFonts w:asciiTheme="minorHAnsi" w:hAnsiTheme="minorHAnsi" w:cstheme="minorHAnsi"/>
          <w:color w:val="FF0000"/>
        </w:rPr>
      </w:pPr>
      <w:r w:rsidRPr="006658AE">
        <w:rPr>
          <w:rFonts w:asciiTheme="minorHAnsi" w:hAnsiTheme="minorHAnsi" w:cstheme="minorHAnsi"/>
          <w:b/>
          <w:color w:val="FF0000"/>
        </w:rPr>
        <w:t xml:space="preserve">Encryption </w:t>
      </w:r>
      <w:r w:rsidRPr="006658AE">
        <w:rPr>
          <w:rFonts w:asciiTheme="minorHAnsi" w:hAnsiTheme="minorHAnsi" w:cstheme="minorHAnsi"/>
          <w:color w:val="FF0000"/>
        </w:rPr>
        <w:t xml:space="preserve">– All devices are disk encrypted with disk encryption, such as </w:t>
      </w:r>
      <w:proofErr w:type="spellStart"/>
      <w:r w:rsidRPr="006658AE">
        <w:rPr>
          <w:rFonts w:asciiTheme="minorHAnsi" w:hAnsiTheme="minorHAnsi" w:cstheme="minorHAnsi"/>
          <w:color w:val="FF0000"/>
        </w:rPr>
        <w:t>Bitlocker</w:t>
      </w:r>
      <w:proofErr w:type="spellEnd"/>
      <w:r w:rsidRPr="006658AE">
        <w:rPr>
          <w:rFonts w:asciiTheme="minorHAnsi" w:hAnsiTheme="minorHAnsi" w:cstheme="minorHAnsi"/>
          <w:color w:val="FF0000"/>
        </w:rPr>
        <w:t>.</w:t>
      </w:r>
    </w:p>
    <w:p w14:paraId="19319401" w14:textId="77777777" w:rsidR="00DF7A6D" w:rsidRPr="006658AE" w:rsidRDefault="00A64220" w:rsidP="006658AE">
      <w:pPr>
        <w:pStyle w:val="ListParagraph"/>
        <w:numPr>
          <w:ilvl w:val="0"/>
          <w:numId w:val="9"/>
        </w:numPr>
        <w:tabs>
          <w:tab w:val="left" w:pos="1080"/>
        </w:tabs>
        <w:ind w:right="252"/>
        <w:rPr>
          <w:rFonts w:asciiTheme="minorHAnsi" w:hAnsiTheme="minorHAnsi" w:cstheme="minorHAnsi"/>
          <w:color w:val="FF0000"/>
        </w:rPr>
      </w:pPr>
      <w:r w:rsidRPr="006658AE">
        <w:rPr>
          <w:rFonts w:asciiTheme="minorHAnsi" w:hAnsiTheme="minorHAnsi" w:cstheme="minorHAnsi"/>
          <w:b/>
          <w:color w:val="FF0000"/>
        </w:rPr>
        <w:t xml:space="preserve">Removable storage – </w:t>
      </w:r>
      <w:r w:rsidRPr="006658AE">
        <w:rPr>
          <w:rFonts w:asciiTheme="minorHAnsi" w:hAnsiTheme="minorHAnsi" w:cstheme="minorHAnsi"/>
          <w:color w:val="FF0000"/>
        </w:rPr>
        <w:t xml:space="preserve">Removal devices that will contain personal data should be encrypted using </w:t>
      </w:r>
      <w:proofErr w:type="spellStart"/>
      <w:r w:rsidRPr="006658AE">
        <w:rPr>
          <w:rFonts w:asciiTheme="minorHAnsi" w:hAnsiTheme="minorHAnsi" w:cstheme="minorHAnsi"/>
          <w:color w:val="FF0000"/>
        </w:rPr>
        <w:t>Bitlocker</w:t>
      </w:r>
      <w:proofErr w:type="spellEnd"/>
      <w:r w:rsidRPr="006658AE">
        <w:rPr>
          <w:rFonts w:asciiTheme="minorHAnsi" w:hAnsiTheme="minorHAnsi" w:cstheme="minorHAnsi"/>
          <w:color w:val="FF0000"/>
        </w:rPr>
        <w:t xml:space="preserve"> or similar encryption.</w:t>
      </w:r>
    </w:p>
    <w:p w14:paraId="6B835F1D" w14:textId="77777777" w:rsidR="00DF7A6D" w:rsidRPr="00C904A9" w:rsidRDefault="00DF7A6D" w:rsidP="004628BF">
      <w:pPr>
        <w:pStyle w:val="BodyText"/>
        <w:rPr>
          <w:rFonts w:asciiTheme="minorHAnsi" w:hAnsiTheme="minorHAnsi" w:cstheme="minorHAnsi"/>
          <w:color w:val="FF0000"/>
        </w:rPr>
      </w:pPr>
    </w:p>
    <w:p w14:paraId="19319404" w14:textId="77777777" w:rsidR="00DF7A6D" w:rsidRPr="00C904A9" w:rsidRDefault="00A64220" w:rsidP="004628BF">
      <w:pPr>
        <w:pStyle w:val="Heading2"/>
        <w:rPr>
          <w:rFonts w:asciiTheme="minorHAnsi" w:hAnsiTheme="minorHAnsi" w:cstheme="minorHAnsi"/>
          <w:color w:val="FF0000"/>
          <w:sz w:val="22"/>
          <w:szCs w:val="22"/>
        </w:rPr>
      </w:pPr>
      <w:r w:rsidRPr="00C904A9">
        <w:rPr>
          <w:rFonts w:asciiTheme="minorHAnsi" w:hAnsiTheme="minorHAnsi" w:cstheme="minorHAnsi"/>
          <w:color w:val="FF0000"/>
          <w:sz w:val="22"/>
          <w:szCs w:val="22"/>
          <w:u w:val="single"/>
        </w:rPr>
        <w:t>Volunteer emails</w:t>
      </w:r>
    </w:p>
    <w:p w14:paraId="19319405" w14:textId="7FC0A494" w:rsidR="00DF7A6D" w:rsidRPr="00C904A9" w:rsidRDefault="00A64220" w:rsidP="004628BF">
      <w:pPr>
        <w:pStyle w:val="ListParagraph"/>
        <w:numPr>
          <w:ilvl w:val="0"/>
          <w:numId w:val="1"/>
        </w:numPr>
        <w:tabs>
          <w:tab w:val="left" w:pos="798"/>
          <w:tab w:val="left" w:pos="799"/>
        </w:tabs>
        <w:ind w:right="239" w:hanging="360"/>
        <w:rPr>
          <w:rFonts w:asciiTheme="minorHAnsi" w:hAnsiTheme="minorHAnsi" w:cstheme="minorHAnsi"/>
          <w:color w:val="FF0000"/>
        </w:rPr>
      </w:pPr>
      <w:r w:rsidRPr="00C904A9">
        <w:rPr>
          <w:rFonts w:asciiTheme="minorHAnsi" w:hAnsiTheme="minorHAnsi" w:cstheme="minorHAnsi"/>
          <w:b/>
          <w:color w:val="FF0000"/>
        </w:rPr>
        <w:t xml:space="preserve">Restriction </w:t>
      </w:r>
      <w:r w:rsidRPr="00C904A9">
        <w:rPr>
          <w:rFonts w:asciiTheme="minorHAnsi" w:hAnsiTheme="minorHAnsi" w:cstheme="minorHAnsi"/>
          <w:color w:val="FF0000"/>
        </w:rPr>
        <w:t>- Our volunteers should use the</w:t>
      </w:r>
      <w:r w:rsidR="005D6D4C">
        <w:rPr>
          <w:rFonts w:asciiTheme="minorHAnsi" w:hAnsiTheme="minorHAnsi" w:cstheme="minorHAnsi"/>
          <w:color w:val="FF0000"/>
        </w:rPr>
        <w:t xml:space="preserve"> Groups/Sections ‘official’ </w:t>
      </w:r>
      <w:r w:rsidRPr="00C904A9">
        <w:rPr>
          <w:rFonts w:asciiTheme="minorHAnsi" w:hAnsiTheme="minorHAnsi" w:cstheme="minorHAnsi"/>
          <w:color w:val="FF0000"/>
        </w:rPr>
        <w:t xml:space="preserve">email </w:t>
      </w:r>
      <w:r w:rsidR="005D6D4C">
        <w:rPr>
          <w:rFonts w:asciiTheme="minorHAnsi" w:hAnsiTheme="minorHAnsi" w:cstheme="minorHAnsi"/>
          <w:color w:val="FF0000"/>
        </w:rPr>
        <w:t xml:space="preserve">addresses </w:t>
      </w:r>
      <w:r w:rsidRPr="00C904A9">
        <w:rPr>
          <w:rFonts w:asciiTheme="minorHAnsi" w:hAnsiTheme="minorHAnsi" w:cstheme="minorHAnsi"/>
          <w:color w:val="FF0000"/>
        </w:rPr>
        <w:t xml:space="preserve">as their primary method for receiving, </w:t>
      </w:r>
      <w:proofErr w:type="gramStart"/>
      <w:r w:rsidRPr="00C904A9">
        <w:rPr>
          <w:rFonts w:asciiTheme="minorHAnsi" w:hAnsiTheme="minorHAnsi" w:cstheme="minorHAnsi"/>
          <w:color w:val="FF0000"/>
        </w:rPr>
        <w:t>storing</w:t>
      </w:r>
      <w:proofErr w:type="gramEnd"/>
      <w:r w:rsidRPr="00C904A9">
        <w:rPr>
          <w:rFonts w:asciiTheme="minorHAnsi" w:hAnsiTheme="minorHAnsi" w:cstheme="minorHAnsi"/>
          <w:color w:val="FF0000"/>
        </w:rPr>
        <w:t xml:space="preserve"> and sending of emails, and always when they are transmitting personal data.</w:t>
      </w:r>
    </w:p>
    <w:p w14:paraId="19319406" w14:textId="77777777" w:rsidR="00DF7A6D" w:rsidRPr="00C904A9" w:rsidRDefault="00A64220" w:rsidP="004628BF">
      <w:pPr>
        <w:pStyle w:val="ListParagraph"/>
        <w:numPr>
          <w:ilvl w:val="0"/>
          <w:numId w:val="1"/>
        </w:numPr>
        <w:tabs>
          <w:tab w:val="left" w:pos="798"/>
          <w:tab w:val="left" w:pos="799"/>
        </w:tabs>
        <w:ind w:hanging="360"/>
        <w:rPr>
          <w:rFonts w:asciiTheme="minorHAnsi" w:hAnsiTheme="minorHAnsi" w:cstheme="minorHAnsi"/>
          <w:color w:val="FF0000"/>
        </w:rPr>
      </w:pPr>
      <w:r w:rsidRPr="00C904A9">
        <w:rPr>
          <w:rFonts w:asciiTheme="minorHAnsi" w:hAnsiTheme="minorHAnsi" w:cstheme="minorHAnsi"/>
          <w:b/>
          <w:color w:val="FF0000"/>
        </w:rPr>
        <w:t xml:space="preserve">Virus, Malware and Phishing protection </w:t>
      </w:r>
      <w:r w:rsidRPr="00C904A9">
        <w:rPr>
          <w:rFonts w:asciiTheme="minorHAnsi" w:hAnsiTheme="minorHAnsi" w:cstheme="minorHAnsi"/>
          <w:color w:val="FF0000"/>
        </w:rPr>
        <w:t xml:space="preserve">– All emails will be scanned for virus, </w:t>
      </w:r>
      <w:proofErr w:type="gramStart"/>
      <w:r w:rsidRPr="00C904A9">
        <w:rPr>
          <w:rFonts w:asciiTheme="minorHAnsi" w:hAnsiTheme="minorHAnsi" w:cstheme="minorHAnsi"/>
          <w:color w:val="FF0000"/>
        </w:rPr>
        <w:t>malware</w:t>
      </w:r>
      <w:proofErr w:type="gramEnd"/>
      <w:r w:rsidRPr="00C904A9">
        <w:rPr>
          <w:rFonts w:asciiTheme="minorHAnsi" w:hAnsiTheme="minorHAnsi" w:cstheme="minorHAnsi"/>
          <w:color w:val="FF0000"/>
        </w:rPr>
        <w:t xml:space="preserve"> and phishing.</w:t>
      </w:r>
    </w:p>
    <w:p w14:paraId="19319407" w14:textId="2126E7CF" w:rsidR="00DF7A6D" w:rsidRPr="00C904A9" w:rsidRDefault="00A64220" w:rsidP="004628BF">
      <w:pPr>
        <w:pStyle w:val="ListParagraph"/>
        <w:numPr>
          <w:ilvl w:val="0"/>
          <w:numId w:val="1"/>
        </w:numPr>
        <w:tabs>
          <w:tab w:val="left" w:pos="798"/>
          <w:tab w:val="left" w:pos="799"/>
        </w:tabs>
        <w:ind w:right="337" w:hanging="360"/>
        <w:rPr>
          <w:rFonts w:asciiTheme="minorHAnsi" w:hAnsiTheme="minorHAnsi" w:cstheme="minorHAnsi"/>
          <w:color w:val="FF0000"/>
        </w:rPr>
      </w:pPr>
      <w:r w:rsidRPr="00C904A9">
        <w:rPr>
          <w:rFonts w:asciiTheme="minorHAnsi" w:hAnsiTheme="minorHAnsi" w:cstheme="minorHAnsi"/>
          <w:b/>
          <w:color w:val="FF0000"/>
        </w:rPr>
        <w:t xml:space="preserve">IT security - </w:t>
      </w:r>
      <w:r w:rsidRPr="00C904A9">
        <w:rPr>
          <w:rFonts w:asciiTheme="minorHAnsi" w:hAnsiTheme="minorHAnsi" w:cstheme="minorHAnsi"/>
          <w:color w:val="FF0000"/>
        </w:rPr>
        <w:t xml:space="preserve">We rely upon the </w:t>
      </w:r>
      <w:hyperlink r:id="rId7">
        <w:r w:rsidRPr="00C904A9">
          <w:rPr>
            <w:rFonts w:asciiTheme="minorHAnsi" w:hAnsiTheme="minorHAnsi" w:cstheme="minorHAnsi"/>
            <w:color w:val="FF0000"/>
            <w:u w:val="single" w:color="0462C1"/>
          </w:rPr>
          <w:t xml:space="preserve">IT security provisions of </w:t>
        </w:r>
        <w:r w:rsidR="00745900">
          <w:rPr>
            <w:rFonts w:asciiTheme="minorHAnsi" w:hAnsiTheme="minorHAnsi" w:cstheme="minorHAnsi"/>
            <w:color w:val="FF0000"/>
            <w:u w:val="single" w:color="0462C1"/>
          </w:rPr>
          <w:t xml:space="preserve">our preferred </w:t>
        </w:r>
      </w:hyperlink>
      <w:r w:rsidRPr="00C904A9">
        <w:rPr>
          <w:rFonts w:asciiTheme="minorHAnsi" w:hAnsiTheme="minorHAnsi" w:cstheme="minorHAnsi"/>
          <w:color w:val="FF0000"/>
        </w:rPr>
        <w:t>provide an adequate level of security for our needs.</w:t>
      </w:r>
    </w:p>
    <w:p w14:paraId="19319409" w14:textId="6C97A120" w:rsidR="00DF7A6D" w:rsidRDefault="00DF7A6D" w:rsidP="004628BF">
      <w:pPr>
        <w:pStyle w:val="BodyText"/>
        <w:rPr>
          <w:rFonts w:asciiTheme="minorHAnsi" w:hAnsiTheme="minorHAnsi" w:cstheme="minorHAnsi"/>
          <w:color w:val="FF0000"/>
        </w:rPr>
      </w:pPr>
    </w:p>
    <w:p w14:paraId="100D39EB" w14:textId="78DA6068" w:rsidR="00745900" w:rsidRDefault="00745900">
      <w:pPr>
        <w:rPr>
          <w:rFonts w:asciiTheme="minorHAnsi" w:hAnsiTheme="minorHAnsi" w:cstheme="minorHAnsi"/>
          <w:color w:val="FF0000"/>
        </w:rPr>
      </w:pPr>
      <w:r>
        <w:rPr>
          <w:rFonts w:asciiTheme="minorHAnsi" w:hAnsiTheme="minorHAnsi" w:cstheme="minorHAnsi"/>
          <w:color w:val="FF0000"/>
        </w:rPr>
        <w:br w:type="page"/>
      </w:r>
    </w:p>
    <w:p w14:paraId="0076EF17" w14:textId="77777777" w:rsidR="00745900" w:rsidRPr="00C904A9" w:rsidRDefault="00745900" w:rsidP="004628BF">
      <w:pPr>
        <w:pStyle w:val="BodyText"/>
        <w:rPr>
          <w:rFonts w:asciiTheme="minorHAnsi" w:hAnsiTheme="minorHAnsi" w:cstheme="minorHAnsi"/>
          <w:color w:val="FF0000"/>
        </w:rPr>
      </w:pPr>
    </w:p>
    <w:p w14:paraId="1931940A" w14:textId="77777777" w:rsidR="00DF7A6D" w:rsidRPr="00C904A9" w:rsidRDefault="00A64220" w:rsidP="004628BF">
      <w:pPr>
        <w:pStyle w:val="Heading2"/>
        <w:rPr>
          <w:rFonts w:asciiTheme="minorHAnsi" w:hAnsiTheme="minorHAnsi" w:cstheme="minorHAnsi"/>
          <w:color w:val="FF0000"/>
          <w:sz w:val="22"/>
          <w:szCs w:val="22"/>
        </w:rPr>
      </w:pPr>
      <w:r w:rsidRPr="00C904A9">
        <w:rPr>
          <w:rFonts w:asciiTheme="minorHAnsi" w:hAnsiTheme="minorHAnsi" w:cstheme="minorHAnsi"/>
          <w:color w:val="FF0000"/>
          <w:sz w:val="22"/>
          <w:szCs w:val="22"/>
          <w:u w:val="single"/>
        </w:rPr>
        <w:t>Third parties</w:t>
      </w:r>
    </w:p>
    <w:p w14:paraId="1931940B" w14:textId="0FAE063A" w:rsidR="00DF7A6D" w:rsidRPr="00745900" w:rsidRDefault="00A64220" w:rsidP="00745900">
      <w:pPr>
        <w:pStyle w:val="ListParagraph"/>
        <w:numPr>
          <w:ilvl w:val="0"/>
          <w:numId w:val="10"/>
        </w:numPr>
        <w:tabs>
          <w:tab w:val="left" w:pos="990"/>
        </w:tabs>
        <w:ind w:right="253"/>
        <w:rPr>
          <w:rFonts w:asciiTheme="minorHAnsi" w:hAnsiTheme="minorHAnsi" w:cstheme="minorHAnsi"/>
          <w:color w:val="FF0000"/>
        </w:rPr>
      </w:pPr>
      <w:r w:rsidRPr="00745900">
        <w:rPr>
          <w:rFonts w:asciiTheme="minorHAnsi" w:hAnsiTheme="minorHAnsi" w:cstheme="minorHAnsi"/>
          <w:b/>
          <w:color w:val="FF0000"/>
        </w:rPr>
        <w:t xml:space="preserve">Third party processing </w:t>
      </w:r>
      <w:r w:rsidRPr="00745900">
        <w:rPr>
          <w:rFonts w:asciiTheme="minorHAnsi" w:hAnsiTheme="minorHAnsi" w:cstheme="minorHAnsi"/>
          <w:color w:val="FF0000"/>
        </w:rPr>
        <w:t>– Other than the Scout Association</w:t>
      </w:r>
      <w:r w:rsidR="008A1FD0">
        <w:rPr>
          <w:rFonts w:asciiTheme="minorHAnsi" w:hAnsiTheme="minorHAnsi" w:cstheme="minorHAnsi"/>
          <w:color w:val="FF0000"/>
        </w:rPr>
        <w:t xml:space="preserve">, </w:t>
      </w:r>
      <w:r w:rsidR="00745900">
        <w:rPr>
          <w:rFonts w:asciiTheme="minorHAnsi" w:hAnsiTheme="minorHAnsi" w:cstheme="minorHAnsi"/>
          <w:color w:val="FF0000"/>
        </w:rPr>
        <w:t>Online Scout Manager</w:t>
      </w:r>
      <w:r w:rsidR="008A1FD0">
        <w:rPr>
          <w:rFonts w:asciiTheme="minorHAnsi" w:hAnsiTheme="minorHAnsi" w:cstheme="minorHAnsi"/>
          <w:color w:val="FF0000"/>
        </w:rPr>
        <w:t xml:space="preserve"> Eventbrite</w:t>
      </w:r>
      <w:r w:rsidRPr="00745900">
        <w:rPr>
          <w:rFonts w:asciiTheme="minorHAnsi" w:hAnsiTheme="minorHAnsi" w:cstheme="minorHAnsi"/>
          <w:color w:val="FF0000"/>
        </w:rPr>
        <w:t xml:space="preserve">, we limit the use of third parties to process personal data collected by </w:t>
      </w:r>
      <w:r w:rsidR="0034123A" w:rsidRPr="00745900">
        <w:rPr>
          <w:rFonts w:asciiTheme="minorHAnsi" w:hAnsiTheme="minorHAnsi" w:cstheme="minorHAnsi"/>
          <w:color w:val="FF0000"/>
        </w:rPr>
        <w:t>&lt;Scout Group&gt;</w:t>
      </w:r>
      <w:r w:rsidRPr="00745900">
        <w:rPr>
          <w:rFonts w:asciiTheme="minorHAnsi" w:hAnsiTheme="minorHAnsi" w:cstheme="minorHAnsi"/>
          <w:color w:val="FF0000"/>
        </w:rPr>
        <w:t xml:space="preserve"> and only do so where we have the express permission of the </w:t>
      </w:r>
      <w:r w:rsidR="00745900">
        <w:rPr>
          <w:rFonts w:asciiTheme="minorHAnsi" w:hAnsiTheme="minorHAnsi" w:cstheme="minorHAnsi"/>
          <w:color w:val="FF0000"/>
        </w:rPr>
        <w:t xml:space="preserve">Group </w:t>
      </w:r>
      <w:r w:rsidRPr="00745900">
        <w:rPr>
          <w:rFonts w:asciiTheme="minorHAnsi" w:hAnsiTheme="minorHAnsi" w:cstheme="minorHAnsi"/>
          <w:color w:val="FF0000"/>
        </w:rPr>
        <w:t>Chair.</w:t>
      </w:r>
    </w:p>
    <w:p w14:paraId="1931940D" w14:textId="77777777" w:rsidR="00DF7A6D" w:rsidRPr="00745900" w:rsidRDefault="00A64220" w:rsidP="00745900">
      <w:pPr>
        <w:pStyle w:val="ListParagraph"/>
        <w:numPr>
          <w:ilvl w:val="0"/>
          <w:numId w:val="10"/>
        </w:numPr>
        <w:tabs>
          <w:tab w:val="left" w:pos="990"/>
        </w:tabs>
        <w:ind w:right="493"/>
        <w:rPr>
          <w:rFonts w:asciiTheme="minorHAnsi" w:hAnsiTheme="minorHAnsi" w:cstheme="minorHAnsi"/>
          <w:color w:val="FF0000"/>
        </w:rPr>
      </w:pPr>
      <w:r w:rsidRPr="00745900">
        <w:rPr>
          <w:rFonts w:asciiTheme="minorHAnsi" w:hAnsiTheme="minorHAnsi" w:cstheme="minorHAnsi"/>
          <w:b/>
          <w:color w:val="FF0000"/>
        </w:rPr>
        <w:t xml:space="preserve">Third party compliance </w:t>
      </w:r>
      <w:r w:rsidRPr="00745900">
        <w:rPr>
          <w:rFonts w:asciiTheme="minorHAnsi" w:hAnsiTheme="minorHAnsi" w:cstheme="minorHAnsi"/>
          <w:color w:val="FF0000"/>
        </w:rPr>
        <w:t>– We ensure third parties we contract with to store personal data comply with the principles of this policy, have an information security policy in place and ideally hold an information security standard (such as ISO 27001). Or Cyber Essentials/Essentials Plus?</w:t>
      </w:r>
    </w:p>
    <w:p w14:paraId="1931940E" w14:textId="1E1A3F64" w:rsidR="00DF7A6D" w:rsidRPr="00745900" w:rsidRDefault="00A64220" w:rsidP="00745900">
      <w:pPr>
        <w:pStyle w:val="ListParagraph"/>
        <w:numPr>
          <w:ilvl w:val="0"/>
          <w:numId w:val="10"/>
        </w:numPr>
        <w:tabs>
          <w:tab w:val="left" w:pos="990"/>
        </w:tabs>
        <w:ind w:right="299"/>
        <w:rPr>
          <w:rFonts w:asciiTheme="minorHAnsi" w:hAnsiTheme="minorHAnsi" w:cstheme="minorHAnsi"/>
          <w:color w:val="FF0000"/>
        </w:rPr>
      </w:pPr>
      <w:r w:rsidRPr="00745900">
        <w:rPr>
          <w:rFonts w:asciiTheme="minorHAnsi" w:hAnsiTheme="minorHAnsi" w:cstheme="minorHAnsi"/>
          <w:b/>
          <w:color w:val="FF0000"/>
        </w:rPr>
        <w:t xml:space="preserve">Limiting exports </w:t>
      </w:r>
      <w:r w:rsidRPr="00745900">
        <w:rPr>
          <w:rFonts w:asciiTheme="minorHAnsi" w:hAnsiTheme="minorHAnsi" w:cstheme="minorHAnsi"/>
          <w:color w:val="FF0000"/>
        </w:rPr>
        <w:t>– When exporting data from third party systems (</w:t>
      </w:r>
      <w:proofErr w:type="gramStart"/>
      <w:r w:rsidRPr="00745900">
        <w:rPr>
          <w:rFonts w:asciiTheme="minorHAnsi" w:hAnsiTheme="minorHAnsi" w:cstheme="minorHAnsi"/>
          <w:color w:val="FF0000"/>
        </w:rPr>
        <w:t>e.g.</w:t>
      </w:r>
      <w:proofErr w:type="gramEnd"/>
      <w:r w:rsidRPr="00745900">
        <w:rPr>
          <w:rFonts w:asciiTheme="minorHAnsi" w:hAnsiTheme="minorHAnsi" w:cstheme="minorHAnsi"/>
          <w:color w:val="FF0000"/>
        </w:rPr>
        <w:t xml:space="preserve"> Compass</w:t>
      </w:r>
      <w:r w:rsidR="008A1FD0">
        <w:rPr>
          <w:rFonts w:asciiTheme="minorHAnsi" w:hAnsiTheme="minorHAnsi" w:cstheme="minorHAnsi"/>
          <w:color w:val="FF0000"/>
        </w:rPr>
        <w:t>, Online Scout Manager</w:t>
      </w:r>
      <w:r w:rsidRPr="00745900">
        <w:rPr>
          <w:rFonts w:asciiTheme="minorHAnsi" w:hAnsiTheme="minorHAnsi" w:cstheme="minorHAnsi"/>
          <w:color w:val="FF0000"/>
        </w:rPr>
        <w:t>), we only export the data we need for the purpose we need it for.</w:t>
      </w:r>
    </w:p>
    <w:p w14:paraId="19319411" w14:textId="77777777" w:rsidR="00DF7A6D" w:rsidRPr="00C904A9" w:rsidRDefault="00DF7A6D" w:rsidP="004628BF">
      <w:pPr>
        <w:pStyle w:val="BodyText"/>
        <w:rPr>
          <w:rFonts w:asciiTheme="minorHAnsi" w:hAnsiTheme="minorHAnsi" w:cstheme="minorHAnsi"/>
          <w:color w:val="FF0000"/>
        </w:rPr>
      </w:pPr>
    </w:p>
    <w:p w14:paraId="19319412" w14:textId="62E7DB1B" w:rsidR="00DF7A6D" w:rsidRPr="00040407" w:rsidRDefault="00A64220" w:rsidP="00040407">
      <w:pPr>
        <w:pStyle w:val="Heading1"/>
        <w:ind w:left="230"/>
        <w:rPr>
          <w:rFonts w:asciiTheme="minorHAnsi" w:hAnsiTheme="minorHAnsi" w:cstheme="minorHAnsi"/>
          <w:color w:val="FF0000"/>
          <w:sz w:val="22"/>
          <w:szCs w:val="22"/>
        </w:rPr>
      </w:pPr>
      <w:r w:rsidRPr="00040407">
        <w:rPr>
          <w:rFonts w:asciiTheme="minorHAnsi" w:hAnsiTheme="minorHAnsi" w:cstheme="minorHAnsi"/>
          <w:color w:val="FF0000"/>
          <w:sz w:val="22"/>
          <w:szCs w:val="22"/>
        </w:rPr>
        <w:t>Consent</w:t>
      </w:r>
    </w:p>
    <w:p w14:paraId="19319413" w14:textId="665D1144" w:rsidR="00DF7A6D" w:rsidRDefault="00A64220" w:rsidP="00040407">
      <w:pPr>
        <w:ind w:left="230"/>
        <w:rPr>
          <w:rFonts w:asciiTheme="minorHAnsi" w:hAnsiTheme="minorHAnsi" w:cstheme="minorHAnsi"/>
          <w:color w:val="FF0000"/>
        </w:rPr>
      </w:pPr>
      <w:r w:rsidRPr="00040407">
        <w:rPr>
          <w:rFonts w:asciiTheme="minorHAnsi" w:hAnsiTheme="minorHAnsi" w:cstheme="minorHAnsi"/>
          <w:color w:val="FF0000"/>
        </w:rPr>
        <w:t>Where we do not have a lawful basis to hold or process data, we will seek the express consent of individuals to hold data about them. This will be by specific and unambiguous statements that must be opted-into on any forms (electronic or otherwise) and systems. In some circumstances due to the organisation of the Scouts, we ask our members to ensure they have express consent for the data they are submitting to us.</w:t>
      </w:r>
    </w:p>
    <w:p w14:paraId="1B6C4EEC" w14:textId="77777777" w:rsidR="00E96E58" w:rsidRPr="00040407" w:rsidRDefault="00E96E58" w:rsidP="00040407">
      <w:pPr>
        <w:ind w:left="230"/>
        <w:rPr>
          <w:rFonts w:asciiTheme="minorHAnsi" w:hAnsiTheme="minorHAnsi" w:cstheme="minorHAnsi"/>
          <w:color w:val="FF0000"/>
        </w:rPr>
      </w:pPr>
    </w:p>
    <w:p w14:paraId="19319414" w14:textId="028D9FED" w:rsidR="00DF7A6D" w:rsidRPr="0005028F" w:rsidRDefault="0005028F" w:rsidP="00040407">
      <w:pPr>
        <w:ind w:left="230"/>
        <w:rPr>
          <w:rFonts w:asciiTheme="minorHAnsi" w:hAnsiTheme="minorHAnsi" w:cstheme="minorHAnsi"/>
        </w:rPr>
      </w:pPr>
      <w:r>
        <w:rPr>
          <w:rFonts w:asciiTheme="minorHAnsi" w:hAnsiTheme="minorHAnsi" w:cstheme="minorHAnsi"/>
        </w:rPr>
        <w:t xml:space="preserve">For </w:t>
      </w:r>
      <w:r w:rsidR="00A64220" w:rsidRPr="0005028F">
        <w:rPr>
          <w:rFonts w:asciiTheme="minorHAnsi" w:hAnsiTheme="minorHAnsi" w:cstheme="minorHAnsi"/>
        </w:rPr>
        <w:t>example:</w:t>
      </w:r>
    </w:p>
    <w:p w14:paraId="19319415" w14:textId="084B70C1" w:rsidR="00DF7A6D" w:rsidRPr="00C904A9" w:rsidRDefault="00A64220" w:rsidP="004628BF">
      <w:pPr>
        <w:pStyle w:val="BodyText"/>
        <w:rPr>
          <w:rFonts w:asciiTheme="minorHAnsi" w:hAnsiTheme="minorHAnsi" w:cstheme="minorHAnsi"/>
          <w:color w:val="FF0000"/>
        </w:rPr>
      </w:pPr>
      <w:r w:rsidRPr="00C904A9">
        <w:rPr>
          <w:rFonts w:asciiTheme="minorHAnsi" w:hAnsiTheme="minorHAnsi" w:cstheme="minorHAnsi"/>
          <w:noProof/>
          <w:color w:val="FF0000"/>
        </w:rPr>
        <mc:AlternateContent>
          <mc:Choice Requires="wps">
            <w:drawing>
              <wp:anchor distT="0" distB="0" distL="0" distR="0" simplePos="0" relativeHeight="251658752" behindDoc="1" locked="0" layoutInCell="1" allowOverlap="1" wp14:anchorId="19319438" wp14:editId="0EE52865">
                <wp:simplePos x="0" y="0"/>
                <wp:positionH relativeFrom="page">
                  <wp:posOffset>469265</wp:posOffset>
                </wp:positionH>
                <wp:positionV relativeFrom="paragraph">
                  <wp:posOffset>129540</wp:posOffset>
                </wp:positionV>
                <wp:extent cx="6535420" cy="1036320"/>
                <wp:effectExtent l="12065" t="11430" r="571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036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319439" w14:textId="77777777" w:rsidR="00DF7A6D" w:rsidRPr="00085A25" w:rsidRDefault="00A64220">
                            <w:pPr>
                              <w:spacing w:before="22" w:line="276" w:lineRule="auto"/>
                              <w:ind w:left="108" w:right="87"/>
                              <w:rPr>
                                <w:i/>
                                <w:sz w:val="24"/>
                              </w:rPr>
                            </w:pPr>
                            <w:r w:rsidRPr="00085A25">
                              <w:rPr>
                                <w:i/>
                                <w:sz w:val="24"/>
                              </w:rPr>
                              <w:t>“I consent to my name, date of birth, t-shirt size and information about my special diet to be used for the purposes of administering the event by ensuring that the correct security wristband is assigned, t- shirt ordered and meal options provided. We will not use this data for any other purpose than this event, except in aggregate to provide statistics for historical reference. We will delete this data one year after the event ends.”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19438" id="_x0000_t202" coordsize="21600,21600" o:spt="202" path="m,l,21600r21600,l21600,xe">
                <v:stroke joinstyle="miter"/>
                <v:path gradientshapeok="t" o:connecttype="rect"/>
              </v:shapetype>
              <v:shape id="Text Box 2" o:spid="_x0000_s1026" type="#_x0000_t202" style="position:absolute;margin-left:36.95pt;margin-top:10.2pt;width:514.6pt;height:8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" filled="f" strokeweight=".48pt">
                <v:textbox inset="0,0,0,0">
                  <w:txbxContent>
                    <w:p w14:paraId="19319439" w14:textId="77777777" w:rsidR="00DF7A6D" w:rsidRPr="00085A25" w:rsidRDefault="00A64220">
                      <w:pPr>
                        <w:spacing w:before="22" w:line="276" w:lineRule="auto"/>
                        <w:ind w:left="108" w:right="87"/>
                        <w:rPr>
                          <w:i/>
                          <w:sz w:val="24"/>
                        </w:rPr>
                      </w:pPr>
                      <w:r w:rsidRPr="00085A25">
                        <w:rPr>
                          <w:i/>
                          <w:sz w:val="24"/>
                        </w:rPr>
                        <w:t>“I</w:t>
                      </w:r>
                      <w:r w:rsidRPr="00085A25">
                        <w:rPr>
                          <w:i/>
                          <w:sz w:val="24"/>
                        </w:rPr>
                        <w:t xml:space="preserve"> </w:t>
                      </w:r>
                      <w:r w:rsidRPr="00085A25">
                        <w:rPr>
                          <w:i/>
                          <w:sz w:val="24"/>
                        </w:rPr>
                        <w:t>consent</w:t>
                      </w:r>
                      <w:r w:rsidRPr="00085A25">
                        <w:rPr>
                          <w:i/>
                          <w:sz w:val="24"/>
                        </w:rPr>
                        <w:t xml:space="preserve"> </w:t>
                      </w:r>
                      <w:r w:rsidRPr="00085A25">
                        <w:rPr>
                          <w:i/>
                          <w:sz w:val="24"/>
                        </w:rPr>
                        <w:t>to</w:t>
                      </w:r>
                      <w:r w:rsidRPr="00085A25">
                        <w:rPr>
                          <w:i/>
                          <w:sz w:val="24"/>
                        </w:rPr>
                        <w:t xml:space="preserve"> </w:t>
                      </w:r>
                      <w:r w:rsidRPr="00085A25">
                        <w:rPr>
                          <w:i/>
                          <w:sz w:val="24"/>
                        </w:rPr>
                        <w:t>my</w:t>
                      </w:r>
                      <w:r w:rsidRPr="00085A25">
                        <w:rPr>
                          <w:i/>
                          <w:sz w:val="24"/>
                        </w:rPr>
                        <w:t xml:space="preserve"> </w:t>
                      </w:r>
                      <w:r w:rsidRPr="00085A25">
                        <w:rPr>
                          <w:i/>
                          <w:sz w:val="24"/>
                        </w:rPr>
                        <w:t>name,</w:t>
                      </w:r>
                      <w:r w:rsidRPr="00085A25">
                        <w:rPr>
                          <w:i/>
                          <w:sz w:val="24"/>
                        </w:rPr>
                        <w:t xml:space="preserve"> </w:t>
                      </w:r>
                      <w:r w:rsidRPr="00085A25">
                        <w:rPr>
                          <w:i/>
                          <w:sz w:val="24"/>
                        </w:rPr>
                        <w:t>date</w:t>
                      </w:r>
                      <w:r w:rsidRPr="00085A25">
                        <w:rPr>
                          <w:i/>
                          <w:sz w:val="24"/>
                        </w:rPr>
                        <w:t xml:space="preserve"> </w:t>
                      </w:r>
                      <w:r w:rsidRPr="00085A25">
                        <w:rPr>
                          <w:i/>
                          <w:sz w:val="24"/>
                        </w:rPr>
                        <w:t>of</w:t>
                      </w:r>
                      <w:r w:rsidRPr="00085A25">
                        <w:rPr>
                          <w:i/>
                          <w:sz w:val="24"/>
                        </w:rPr>
                        <w:t xml:space="preserve"> </w:t>
                      </w:r>
                      <w:r w:rsidRPr="00085A25">
                        <w:rPr>
                          <w:i/>
                          <w:sz w:val="24"/>
                        </w:rPr>
                        <w:t>birth,</w:t>
                      </w:r>
                      <w:r w:rsidRPr="00085A25">
                        <w:rPr>
                          <w:i/>
                          <w:sz w:val="24"/>
                        </w:rPr>
                        <w:t xml:space="preserve"> </w:t>
                      </w:r>
                      <w:r w:rsidRPr="00085A25">
                        <w:rPr>
                          <w:i/>
                          <w:sz w:val="24"/>
                        </w:rPr>
                        <w:t>t-shirt</w:t>
                      </w:r>
                      <w:r w:rsidRPr="00085A25">
                        <w:rPr>
                          <w:i/>
                          <w:sz w:val="24"/>
                        </w:rPr>
                        <w:t xml:space="preserve"> </w:t>
                      </w:r>
                      <w:r w:rsidRPr="00085A25">
                        <w:rPr>
                          <w:i/>
                          <w:sz w:val="24"/>
                        </w:rPr>
                        <w:t>size</w:t>
                      </w:r>
                      <w:r w:rsidRPr="00085A25">
                        <w:rPr>
                          <w:i/>
                          <w:sz w:val="24"/>
                        </w:rPr>
                        <w:t xml:space="preserve"> </w:t>
                      </w:r>
                      <w:r w:rsidRPr="00085A25">
                        <w:rPr>
                          <w:i/>
                          <w:sz w:val="24"/>
                        </w:rPr>
                        <w:t>and</w:t>
                      </w:r>
                      <w:r w:rsidRPr="00085A25">
                        <w:rPr>
                          <w:i/>
                          <w:sz w:val="24"/>
                        </w:rPr>
                        <w:t xml:space="preserve"> </w:t>
                      </w:r>
                      <w:r w:rsidRPr="00085A25">
                        <w:rPr>
                          <w:i/>
                          <w:sz w:val="24"/>
                        </w:rPr>
                        <w:t>information</w:t>
                      </w:r>
                      <w:r w:rsidRPr="00085A25">
                        <w:rPr>
                          <w:i/>
                          <w:sz w:val="24"/>
                        </w:rPr>
                        <w:t xml:space="preserve"> </w:t>
                      </w:r>
                      <w:r w:rsidRPr="00085A25">
                        <w:rPr>
                          <w:i/>
                          <w:sz w:val="24"/>
                        </w:rPr>
                        <w:t>about</w:t>
                      </w:r>
                      <w:r w:rsidRPr="00085A25">
                        <w:rPr>
                          <w:i/>
                          <w:sz w:val="24"/>
                        </w:rPr>
                        <w:t xml:space="preserve"> </w:t>
                      </w:r>
                      <w:r w:rsidRPr="00085A25">
                        <w:rPr>
                          <w:i/>
                          <w:sz w:val="24"/>
                        </w:rPr>
                        <w:t>my</w:t>
                      </w:r>
                      <w:r w:rsidRPr="00085A25">
                        <w:rPr>
                          <w:i/>
                          <w:sz w:val="24"/>
                        </w:rPr>
                        <w:t xml:space="preserve"> </w:t>
                      </w:r>
                      <w:r w:rsidRPr="00085A25">
                        <w:rPr>
                          <w:i/>
                          <w:sz w:val="24"/>
                        </w:rPr>
                        <w:t>special</w:t>
                      </w:r>
                      <w:r w:rsidRPr="00085A25">
                        <w:rPr>
                          <w:i/>
                          <w:sz w:val="24"/>
                        </w:rPr>
                        <w:t xml:space="preserve"> </w:t>
                      </w:r>
                      <w:r w:rsidRPr="00085A25">
                        <w:rPr>
                          <w:i/>
                          <w:sz w:val="24"/>
                        </w:rPr>
                        <w:t>diet</w:t>
                      </w:r>
                      <w:r w:rsidRPr="00085A25">
                        <w:rPr>
                          <w:i/>
                          <w:sz w:val="24"/>
                        </w:rPr>
                        <w:t xml:space="preserve"> </w:t>
                      </w:r>
                      <w:r w:rsidRPr="00085A25">
                        <w:rPr>
                          <w:i/>
                          <w:sz w:val="24"/>
                        </w:rPr>
                        <w:t>to</w:t>
                      </w:r>
                      <w:r w:rsidRPr="00085A25">
                        <w:rPr>
                          <w:i/>
                          <w:sz w:val="24"/>
                        </w:rPr>
                        <w:t xml:space="preserve"> </w:t>
                      </w:r>
                      <w:r w:rsidRPr="00085A25">
                        <w:rPr>
                          <w:i/>
                          <w:sz w:val="24"/>
                        </w:rPr>
                        <w:t>be</w:t>
                      </w:r>
                      <w:r w:rsidRPr="00085A25">
                        <w:rPr>
                          <w:i/>
                          <w:sz w:val="24"/>
                        </w:rPr>
                        <w:t xml:space="preserve"> </w:t>
                      </w:r>
                      <w:r w:rsidRPr="00085A25">
                        <w:rPr>
                          <w:i/>
                          <w:sz w:val="24"/>
                        </w:rPr>
                        <w:t>used</w:t>
                      </w:r>
                      <w:r w:rsidRPr="00085A25">
                        <w:rPr>
                          <w:i/>
                          <w:sz w:val="24"/>
                        </w:rPr>
                        <w:t xml:space="preserve"> </w:t>
                      </w:r>
                      <w:r w:rsidRPr="00085A25">
                        <w:rPr>
                          <w:i/>
                          <w:sz w:val="24"/>
                        </w:rPr>
                        <w:t xml:space="preserve">for </w:t>
                      </w:r>
                      <w:r w:rsidRPr="00085A25">
                        <w:rPr>
                          <w:i/>
                          <w:sz w:val="24"/>
                        </w:rPr>
                        <w:t>the</w:t>
                      </w:r>
                      <w:r w:rsidRPr="00085A25">
                        <w:rPr>
                          <w:i/>
                          <w:sz w:val="24"/>
                        </w:rPr>
                        <w:t xml:space="preserve"> </w:t>
                      </w:r>
                      <w:r w:rsidRPr="00085A25">
                        <w:rPr>
                          <w:i/>
                          <w:sz w:val="24"/>
                        </w:rPr>
                        <w:t>purposes</w:t>
                      </w:r>
                      <w:r w:rsidRPr="00085A25">
                        <w:rPr>
                          <w:i/>
                          <w:sz w:val="24"/>
                        </w:rPr>
                        <w:t xml:space="preserve"> </w:t>
                      </w:r>
                      <w:r w:rsidRPr="00085A25">
                        <w:rPr>
                          <w:i/>
                          <w:sz w:val="24"/>
                        </w:rPr>
                        <w:t>of</w:t>
                      </w:r>
                      <w:r w:rsidRPr="00085A25">
                        <w:rPr>
                          <w:i/>
                          <w:sz w:val="24"/>
                        </w:rPr>
                        <w:t xml:space="preserve"> </w:t>
                      </w:r>
                      <w:r w:rsidRPr="00085A25">
                        <w:rPr>
                          <w:i/>
                          <w:sz w:val="24"/>
                        </w:rPr>
                        <w:t>administering</w:t>
                      </w:r>
                      <w:r w:rsidRPr="00085A25">
                        <w:rPr>
                          <w:i/>
                          <w:sz w:val="24"/>
                        </w:rPr>
                        <w:t xml:space="preserve"> </w:t>
                      </w:r>
                      <w:r w:rsidRPr="00085A25">
                        <w:rPr>
                          <w:i/>
                          <w:sz w:val="24"/>
                        </w:rPr>
                        <w:t>the</w:t>
                      </w:r>
                      <w:r w:rsidRPr="00085A25">
                        <w:rPr>
                          <w:i/>
                          <w:sz w:val="24"/>
                        </w:rPr>
                        <w:t xml:space="preserve"> </w:t>
                      </w:r>
                      <w:r w:rsidRPr="00085A25">
                        <w:rPr>
                          <w:i/>
                          <w:sz w:val="24"/>
                        </w:rPr>
                        <w:t>event</w:t>
                      </w:r>
                      <w:r w:rsidRPr="00085A25">
                        <w:rPr>
                          <w:i/>
                          <w:sz w:val="24"/>
                        </w:rPr>
                        <w:t xml:space="preserve"> </w:t>
                      </w:r>
                      <w:r w:rsidRPr="00085A25">
                        <w:rPr>
                          <w:i/>
                          <w:sz w:val="24"/>
                        </w:rPr>
                        <w:t>by</w:t>
                      </w:r>
                      <w:r w:rsidRPr="00085A25">
                        <w:rPr>
                          <w:i/>
                          <w:sz w:val="24"/>
                        </w:rPr>
                        <w:t xml:space="preserve"> </w:t>
                      </w:r>
                      <w:r w:rsidRPr="00085A25">
                        <w:rPr>
                          <w:i/>
                          <w:sz w:val="24"/>
                        </w:rPr>
                        <w:t>ensuring</w:t>
                      </w:r>
                      <w:r w:rsidRPr="00085A25">
                        <w:rPr>
                          <w:i/>
                          <w:sz w:val="24"/>
                        </w:rPr>
                        <w:t xml:space="preserve"> </w:t>
                      </w:r>
                      <w:r w:rsidRPr="00085A25">
                        <w:rPr>
                          <w:i/>
                          <w:sz w:val="24"/>
                        </w:rPr>
                        <w:t>that</w:t>
                      </w:r>
                      <w:r w:rsidRPr="00085A25">
                        <w:rPr>
                          <w:i/>
                          <w:sz w:val="24"/>
                        </w:rPr>
                        <w:t xml:space="preserve"> </w:t>
                      </w:r>
                      <w:r w:rsidRPr="00085A25">
                        <w:rPr>
                          <w:i/>
                          <w:sz w:val="24"/>
                        </w:rPr>
                        <w:t>the</w:t>
                      </w:r>
                      <w:r w:rsidRPr="00085A25">
                        <w:rPr>
                          <w:i/>
                          <w:sz w:val="24"/>
                        </w:rPr>
                        <w:t xml:space="preserve"> </w:t>
                      </w:r>
                      <w:r w:rsidRPr="00085A25">
                        <w:rPr>
                          <w:i/>
                          <w:sz w:val="24"/>
                        </w:rPr>
                        <w:t>correct</w:t>
                      </w:r>
                      <w:r w:rsidRPr="00085A25">
                        <w:rPr>
                          <w:i/>
                          <w:sz w:val="24"/>
                        </w:rPr>
                        <w:t xml:space="preserve"> </w:t>
                      </w:r>
                      <w:r w:rsidRPr="00085A25">
                        <w:rPr>
                          <w:i/>
                          <w:sz w:val="24"/>
                        </w:rPr>
                        <w:t>security</w:t>
                      </w:r>
                      <w:r w:rsidRPr="00085A25">
                        <w:rPr>
                          <w:i/>
                          <w:sz w:val="24"/>
                        </w:rPr>
                        <w:t xml:space="preserve"> </w:t>
                      </w:r>
                      <w:r w:rsidRPr="00085A25">
                        <w:rPr>
                          <w:i/>
                          <w:sz w:val="24"/>
                        </w:rPr>
                        <w:t>wristband</w:t>
                      </w:r>
                      <w:r w:rsidRPr="00085A25">
                        <w:rPr>
                          <w:i/>
                          <w:sz w:val="24"/>
                        </w:rPr>
                        <w:t xml:space="preserve"> </w:t>
                      </w:r>
                      <w:r w:rsidRPr="00085A25">
                        <w:rPr>
                          <w:i/>
                          <w:sz w:val="24"/>
                        </w:rPr>
                        <w:t>is</w:t>
                      </w:r>
                      <w:r w:rsidRPr="00085A25">
                        <w:rPr>
                          <w:i/>
                          <w:sz w:val="24"/>
                        </w:rPr>
                        <w:t xml:space="preserve"> </w:t>
                      </w:r>
                      <w:r w:rsidRPr="00085A25">
                        <w:rPr>
                          <w:i/>
                          <w:sz w:val="24"/>
                        </w:rPr>
                        <w:t>assigned,</w:t>
                      </w:r>
                      <w:r w:rsidRPr="00085A25">
                        <w:rPr>
                          <w:i/>
                          <w:sz w:val="24"/>
                        </w:rPr>
                        <w:t xml:space="preserve"> </w:t>
                      </w:r>
                      <w:r w:rsidRPr="00085A25">
                        <w:rPr>
                          <w:i/>
                          <w:sz w:val="24"/>
                        </w:rPr>
                        <w:t xml:space="preserve">t- </w:t>
                      </w:r>
                      <w:r w:rsidRPr="00085A25">
                        <w:rPr>
                          <w:i/>
                          <w:sz w:val="24"/>
                        </w:rPr>
                        <w:t>shirt</w:t>
                      </w:r>
                      <w:r w:rsidRPr="00085A25">
                        <w:rPr>
                          <w:i/>
                          <w:sz w:val="24"/>
                        </w:rPr>
                        <w:t xml:space="preserve"> </w:t>
                      </w:r>
                      <w:r w:rsidRPr="00085A25">
                        <w:rPr>
                          <w:i/>
                          <w:sz w:val="24"/>
                        </w:rPr>
                        <w:t>ordered</w:t>
                      </w:r>
                      <w:r w:rsidRPr="00085A25">
                        <w:rPr>
                          <w:i/>
                          <w:sz w:val="24"/>
                        </w:rPr>
                        <w:t xml:space="preserve"> </w:t>
                      </w:r>
                      <w:r w:rsidRPr="00085A25">
                        <w:rPr>
                          <w:i/>
                          <w:sz w:val="24"/>
                        </w:rPr>
                        <w:t>and</w:t>
                      </w:r>
                      <w:r w:rsidRPr="00085A25">
                        <w:rPr>
                          <w:i/>
                          <w:sz w:val="24"/>
                        </w:rPr>
                        <w:t xml:space="preserve"> </w:t>
                      </w:r>
                      <w:r w:rsidRPr="00085A25">
                        <w:rPr>
                          <w:i/>
                          <w:sz w:val="24"/>
                        </w:rPr>
                        <w:t>meal</w:t>
                      </w:r>
                      <w:r w:rsidRPr="00085A25">
                        <w:rPr>
                          <w:i/>
                          <w:sz w:val="24"/>
                        </w:rPr>
                        <w:t xml:space="preserve"> </w:t>
                      </w:r>
                      <w:r w:rsidRPr="00085A25">
                        <w:rPr>
                          <w:i/>
                          <w:sz w:val="24"/>
                        </w:rPr>
                        <w:t>options</w:t>
                      </w:r>
                      <w:r w:rsidRPr="00085A25">
                        <w:rPr>
                          <w:i/>
                          <w:sz w:val="24"/>
                        </w:rPr>
                        <w:t xml:space="preserve"> </w:t>
                      </w:r>
                      <w:r w:rsidRPr="00085A25">
                        <w:rPr>
                          <w:i/>
                          <w:sz w:val="24"/>
                        </w:rPr>
                        <w:t>provided.</w:t>
                      </w:r>
                      <w:r w:rsidRPr="00085A25">
                        <w:rPr>
                          <w:i/>
                          <w:sz w:val="24"/>
                        </w:rPr>
                        <w:t xml:space="preserve"> </w:t>
                      </w:r>
                      <w:r w:rsidRPr="00085A25">
                        <w:rPr>
                          <w:i/>
                          <w:sz w:val="24"/>
                        </w:rPr>
                        <w:t>We</w:t>
                      </w:r>
                      <w:r w:rsidRPr="00085A25">
                        <w:rPr>
                          <w:i/>
                          <w:sz w:val="24"/>
                        </w:rPr>
                        <w:t xml:space="preserve"> </w:t>
                      </w:r>
                      <w:r w:rsidRPr="00085A25">
                        <w:rPr>
                          <w:i/>
                          <w:sz w:val="24"/>
                        </w:rPr>
                        <w:t>will</w:t>
                      </w:r>
                      <w:r w:rsidRPr="00085A25">
                        <w:rPr>
                          <w:i/>
                          <w:sz w:val="24"/>
                        </w:rPr>
                        <w:t xml:space="preserve"> </w:t>
                      </w:r>
                      <w:r w:rsidRPr="00085A25">
                        <w:rPr>
                          <w:i/>
                          <w:sz w:val="24"/>
                        </w:rPr>
                        <w:t>not</w:t>
                      </w:r>
                      <w:r w:rsidRPr="00085A25">
                        <w:rPr>
                          <w:i/>
                          <w:sz w:val="24"/>
                        </w:rPr>
                        <w:t xml:space="preserve"> </w:t>
                      </w:r>
                      <w:r w:rsidRPr="00085A25">
                        <w:rPr>
                          <w:i/>
                          <w:sz w:val="24"/>
                        </w:rPr>
                        <w:t>use</w:t>
                      </w:r>
                      <w:r w:rsidRPr="00085A25">
                        <w:rPr>
                          <w:i/>
                          <w:sz w:val="24"/>
                        </w:rPr>
                        <w:t xml:space="preserve"> </w:t>
                      </w:r>
                      <w:r w:rsidRPr="00085A25">
                        <w:rPr>
                          <w:i/>
                          <w:sz w:val="24"/>
                        </w:rPr>
                        <w:t>this</w:t>
                      </w:r>
                      <w:r w:rsidRPr="00085A25">
                        <w:rPr>
                          <w:i/>
                          <w:sz w:val="24"/>
                        </w:rPr>
                        <w:t xml:space="preserve"> </w:t>
                      </w:r>
                      <w:r w:rsidRPr="00085A25">
                        <w:rPr>
                          <w:i/>
                          <w:sz w:val="24"/>
                        </w:rPr>
                        <w:t>data</w:t>
                      </w:r>
                      <w:r w:rsidRPr="00085A25">
                        <w:rPr>
                          <w:i/>
                          <w:sz w:val="24"/>
                        </w:rPr>
                        <w:t xml:space="preserve"> </w:t>
                      </w:r>
                      <w:r w:rsidRPr="00085A25">
                        <w:rPr>
                          <w:i/>
                          <w:sz w:val="24"/>
                        </w:rPr>
                        <w:t>for</w:t>
                      </w:r>
                      <w:r w:rsidRPr="00085A25">
                        <w:rPr>
                          <w:i/>
                          <w:sz w:val="24"/>
                        </w:rPr>
                        <w:t xml:space="preserve"> </w:t>
                      </w:r>
                      <w:r w:rsidRPr="00085A25">
                        <w:rPr>
                          <w:i/>
                          <w:sz w:val="24"/>
                        </w:rPr>
                        <w:t>any</w:t>
                      </w:r>
                      <w:r w:rsidRPr="00085A25">
                        <w:rPr>
                          <w:i/>
                          <w:sz w:val="24"/>
                        </w:rPr>
                        <w:t xml:space="preserve"> </w:t>
                      </w:r>
                      <w:r w:rsidRPr="00085A25">
                        <w:rPr>
                          <w:i/>
                          <w:sz w:val="24"/>
                        </w:rPr>
                        <w:t>other</w:t>
                      </w:r>
                      <w:r w:rsidRPr="00085A25">
                        <w:rPr>
                          <w:i/>
                          <w:sz w:val="24"/>
                        </w:rPr>
                        <w:t xml:space="preserve"> </w:t>
                      </w:r>
                      <w:r w:rsidRPr="00085A25">
                        <w:rPr>
                          <w:i/>
                          <w:sz w:val="24"/>
                        </w:rPr>
                        <w:t>purpose</w:t>
                      </w:r>
                      <w:r w:rsidRPr="00085A25">
                        <w:rPr>
                          <w:i/>
                          <w:sz w:val="24"/>
                        </w:rPr>
                        <w:t xml:space="preserve"> </w:t>
                      </w:r>
                      <w:r w:rsidRPr="00085A25">
                        <w:rPr>
                          <w:i/>
                          <w:sz w:val="24"/>
                        </w:rPr>
                        <w:t>than</w:t>
                      </w:r>
                      <w:r w:rsidRPr="00085A25">
                        <w:rPr>
                          <w:i/>
                          <w:sz w:val="24"/>
                        </w:rPr>
                        <w:t xml:space="preserve"> </w:t>
                      </w:r>
                      <w:r w:rsidRPr="00085A25">
                        <w:rPr>
                          <w:i/>
                          <w:sz w:val="24"/>
                        </w:rPr>
                        <w:t>this event,</w:t>
                      </w:r>
                      <w:r w:rsidRPr="00085A25">
                        <w:rPr>
                          <w:i/>
                          <w:sz w:val="24"/>
                        </w:rPr>
                        <w:t xml:space="preserve"> </w:t>
                      </w:r>
                      <w:r w:rsidRPr="00085A25">
                        <w:rPr>
                          <w:i/>
                          <w:sz w:val="24"/>
                        </w:rPr>
                        <w:t>except</w:t>
                      </w:r>
                      <w:r w:rsidRPr="00085A25">
                        <w:rPr>
                          <w:i/>
                          <w:sz w:val="24"/>
                        </w:rPr>
                        <w:t xml:space="preserve"> </w:t>
                      </w:r>
                      <w:r w:rsidRPr="00085A25">
                        <w:rPr>
                          <w:i/>
                          <w:sz w:val="24"/>
                        </w:rPr>
                        <w:t>in</w:t>
                      </w:r>
                      <w:r w:rsidRPr="00085A25">
                        <w:rPr>
                          <w:i/>
                          <w:sz w:val="24"/>
                        </w:rPr>
                        <w:t xml:space="preserve"> </w:t>
                      </w:r>
                      <w:r w:rsidRPr="00085A25">
                        <w:rPr>
                          <w:i/>
                          <w:sz w:val="24"/>
                        </w:rPr>
                        <w:t>aggregate</w:t>
                      </w:r>
                      <w:r w:rsidRPr="00085A25">
                        <w:rPr>
                          <w:i/>
                          <w:sz w:val="24"/>
                        </w:rPr>
                        <w:t xml:space="preserve"> </w:t>
                      </w:r>
                      <w:r w:rsidRPr="00085A25">
                        <w:rPr>
                          <w:i/>
                          <w:sz w:val="24"/>
                        </w:rPr>
                        <w:t>to</w:t>
                      </w:r>
                      <w:r w:rsidRPr="00085A25">
                        <w:rPr>
                          <w:i/>
                          <w:sz w:val="24"/>
                        </w:rPr>
                        <w:t xml:space="preserve"> </w:t>
                      </w:r>
                      <w:r w:rsidRPr="00085A25">
                        <w:rPr>
                          <w:i/>
                          <w:sz w:val="24"/>
                        </w:rPr>
                        <w:t>provide</w:t>
                      </w:r>
                      <w:r w:rsidRPr="00085A25">
                        <w:rPr>
                          <w:i/>
                          <w:sz w:val="24"/>
                        </w:rPr>
                        <w:t xml:space="preserve"> </w:t>
                      </w:r>
                      <w:r w:rsidRPr="00085A25">
                        <w:rPr>
                          <w:i/>
                          <w:sz w:val="24"/>
                        </w:rPr>
                        <w:t>statistics</w:t>
                      </w:r>
                      <w:r w:rsidRPr="00085A25">
                        <w:rPr>
                          <w:i/>
                          <w:sz w:val="24"/>
                        </w:rPr>
                        <w:t xml:space="preserve"> </w:t>
                      </w:r>
                      <w:r w:rsidRPr="00085A25">
                        <w:rPr>
                          <w:i/>
                          <w:sz w:val="24"/>
                        </w:rPr>
                        <w:t>for</w:t>
                      </w:r>
                      <w:r w:rsidRPr="00085A25">
                        <w:rPr>
                          <w:i/>
                          <w:sz w:val="24"/>
                        </w:rPr>
                        <w:t xml:space="preserve"> </w:t>
                      </w:r>
                      <w:r w:rsidRPr="00085A25">
                        <w:rPr>
                          <w:i/>
                          <w:sz w:val="24"/>
                        </w:rPr>
                        <w:t>historical</w:t>
                      </w:r>
                      <w:r w:rsidRPr="00085A25">
                        <w:rPr>
                          <w:i/>
                          <w:sz w:val="24"/>
                        </w:rPr>
                        <w:t xml:space="preserve"> </w:t>
                      </w:r>
                      <w:r w:rsidRPr="00085A25">
                        <w:rPr>
                          <w:i/>
                          <w:sz w:val="24"/>
                        </w:rPr>
                        <w:t>reference.</w:t>
                      </w:r>
                      <w:r w:rsidRPr="00085A25">
                        <w:rPr>
                          <w:i/>
                          <w:sz w:val="24"/>
                        </w:rPr>
                        <w:t xml:space="preserve"> </w:t>
                      </w:r>
                      <w:r w:rsidRPr="00085A25">
                        <w:rPr>
                          <w:i/>
                          <w:sz w:val="24"/>
                        </w:rPr>
                        <w:t>We</w:t>
                      </w:r>
                      <w:r w:rsidRPr="00085A25">
                        <w:rPr>
                          <w:i/>
                          <w:sz w:val="24"/>
                        </w:rPr>
                        <w:t xml:space="preserve"> </w:t>
                      </w:r>
                      <w:r w:rsidRPr="00085A25">
                        <w:rPr>
                          <w:i/>
                          <w:sz w:val="24"/>
                        </w:rPr>
                        <w:t>will</w:t>
                      </w:r>
                      <w:r w:rsidRPr="00085A25">
                        <w:rPr>
                          <w:i/>
                          <w:sz w:val="24"/>
                        </w:rPr>
                        <w:t xml:space="preserve"> </w:t>
                      </w:r>
                      <w:r w:rsidRPr="00085A25">
                        <w:rPr>
                          <w:i/>
                          <w:sz w:val="24"/>
                        </w:rPr>
                        <w:t>delete</w:t>
                      </w:r>
                      <w:r w:rsidRPr="00085A25">
                        <w:rPr>
                          <w:i/>
                          <w:sz w:val="24"/>
                        </w:rPr>
                        <w:t xml:space="preserve"> </w:t>
                      </w:r>
                      <w:r w:rsidRPr="00085A25">
                        <w:rPr>
                          <w:i/>
                          <w:sz w:val="24"/>
                        </w:rPr>
                        <w:t>this</w:t>
                      </w:r>
                      <w:r w:rsidRPr="00085A25">
                        <w:rPr>
                          <w:i/>
                          <w:sz w:val="24"/>
                        </w:rPr>
                        <w:t xml:space="preserve"> </w:t>
                      </w:r>
                      <w:r w:rsidRPr="00085A25">
                        <w:rPr>
                          <w:i/>
                          <w:sz w:val="24"/>
                        </w:rPr>
                        <w:t>data</w:t>
                      </w:r>
                      <w:r w:rsidRPr="00085A25">
                        <w:rPr>
                          <w:i/>
                          <w:sz w:val="24"/>
                        </w:rPr>
                        <w:t xml:space="preserve"> </w:t>
                      </w:r>
                      <w:r w:rsidRPr="00085A25">
                        <w:rPr>
                          <w:i/>
                          <w:sz w:val="24"/>
                        </w:rPr>
                        <w:t>one year</w:t>
                      </w:r>
                      <w:r w:rsidRPr="00085A25">
                        <w:rPr>
                          <w:i/>
                          <w:sz w:val="24"/>
                        </w:rPr>
                        <w:t xml:space="preserve"> </w:t>
                      </w:r>
                      <w:r w:rsidRPr="00085A25">
                        <w:rPr>
                          <w:i/>
                          <w:sz w:val="24"/>
                        </w:rPr>
                        <w:t>after</w:t>
                      </w:r>
                      <w:r w:rsidRPr="00085A25">
                        <w:rPr>
                          <w:i/>
                          <w:sz w:val="24"/>
                        </w:rPr>
                        <w:t xml:space="preserve"> </w:t>
                      </w:r>
                      <w:r w:rsidRPr="00085A25">
                        <w:rPr>
                          <w:i/>
                          <w:sz w:val="24"/>
                        </w:rPr>
                        <w:t>the</w:t>
                      </w:r>
                      <w:r w:rsidRPr="00085A25">
                        <w:rPr>
                          <w:i/>
                          <w:sz w:val="24"/>
                        </w:rPr>
                        <w:t xml:space="preserve"> </w:t>
                      </w:r>
                      <w:r w:rsidRPr="00085A25">
                        <w:rPr>
                          <w:i/>
                          <w:sz w:val="24"/>
                        </w:rPr>
                        <w:t>event</w:t>
                      </w:r>
                      <w:r w:rsidRPr="00085A25">
                        <w:rPr>
                          <w:i/>
                          <w:sz w:val="24"/>
                        </w:rPr>
                        <w:t xml:space="preserve"> </w:t>
                      </w:r>
                      <w:r w:rsidRPr="00085A25">
                        <w:rPr>
                          <w:i/>
                          <w:sz w:val="24"/>
                        </w:rPr>
                        <w:t>ends.”</w:t>
                      </w:r>
                    </w:p>
                  </w:txbxContent>
                </v:textbox>
                <w10:wrap type="topAndBottom" anchorx="page"/>
              </v:shape>
            </w:pict>
          </mc:Fallback>
        </mc:AlternateContent>
      </w:r>
    </w:p>
    <w:p w14:paraId="19319418" w14:textId="77777777" w:rsidR="00DF7A6D" w:rsidRPr="00C904A9" w:rsidRDefault="00A64220" w:rsidP="004628BF">
      <w:pPr>
        <w:ind w:left="232"/>
        <w:rPr>
          <w:rFonts w:asciiTheme="minorHAnsi" w:hAnsiTheme="minorHAnsi" w:cstheme="minorHAnsi"/>
          <w:b/>
          <w:color w:val="FF0000"/>
        </w:rPr>
      </w:pPr>
      <w:r w:rsidRPr="00C904A9">
        <w:rPr>
          <w:rFonts w:asciiTheme="minorHAnsi" w:hAnsiTheme="minorHAnsi" w:cstheme="minorHAnsi"/>
          <w:b/>
          <w:color w:val="FF0000"/>
        </w:rPr>
        <w:t>Data Subject Access Requests</w:t>
      </w:r>
    </w:p>
    <w:p w14:paraId="19319419" w14:textId="2A1A8ECD" w:rsidR="00DF7A6D" w:rsidRDefault="00A64220" w:rsidP="004628BF">
      <w:pPr>
        <w:ind w:left="232" w:right="259"/>
        <w:rPr>
          <w:rFonts w:asciiTheme="minorHAnsi" w:hAnsiTheme="minorHAnsi" w:cstheme="minorHAnsi"/>
          <w:color w:val="FF0000"/>
        </w:rPr>
      </w:pPr>
      <w:r w:rsidRPr="00C904A9">
        <w:rPr>
          <w:rFonts w:asciiTheme="minorHAnsi" w:hAnsiTheme="minorHAnsi" w:cstheme="minorHAnsi"/>
          <w:color w:val="FF0000"/>
        </w:rPr>
        <w:t xml:space="preserve">Should a member of </w:t>
      </w:r>
      <w:r w:rsidR="00B25CEF">
        <w:rPr>
          <w:rFonts w:asciiTheme="minorHAnsi" w:hAnsiTheme="minorHAnsi" w:cstheme="minorHAnsi"/>
          <w:color w:val="FF0000"/>
        </w:rPr>
        <w:t>&lt;</w:t>
      </w:r>
      <w:r w:rsidR="0005028F">
        <w:rPr>
          <w:rFonts w:asciiTheme="minorHAnsi" w:hAnsiTheme="minorHAnsi" w:cstheme="minorHAnsi"/>
          <w:color w:val="FF0000"/>
        </w:rPr>
        <w:t>Scout Group</w:t>
      </w:r>
      <w:r w:rsidR="00B25CEF">
        <w:rPr>
          <w:rFonts w:asciiTheme="minorHAnsi" w:hAnsiTheme="minorHAnsi" w:cstheme="minorHAnsi"/>
          <w:color w:val="FF0000"/>
        </w:rPr>
        <w:t>&gt;</w:t>
      </w:r>
      <w:r w:rsidR="0005028F">
        <w:rPr>
          <w:rFonts w:asciiTheme="minorHAnsi" w:hAnsiTheme="minorHAnsi" w:cstheme="minorHAnsi"/>
          <w:color w:val="FF0000"/>
        </w:rPr>
        <w:t xml:space="preserve"> </w:t>
      </w:r>
      <w:r w:rsidRPr="00C904A9">
        <w:rPr>
          <w:rFonts w:asciiTheme="minorHAnsi" w:hAnsiTheme="minorHAnsi" w:cstheme="minorHAnsi"/>
          <w:color w:val="FF0000"/>
        </w:rPr>
        <w:t xml:space="preserve">or a member of the public request a copy of any personal information which </w:t>
      </w:r>
      <w:r w:rsidR="0034123A" w:rsidRPr="00C904A9">
        <w:rPr>
          <w:rFonts w:asciiTheme="minorHAnsi" w:hAnsiTheme="minorHAnsi" w:cstheme="minorHAnsi"/>
          <w:color w:val="FF0000"/>
        </w:rPr>
        <w:t>&lt;Scout Group&gt;</w:t>
      </w:r>
      <w:r w:rsidRPr="00C904A9">
        <w:rPr>
          <w:rFonts w:asciiTheme="minorHAnsi" w:hAnsiTheme="minorHAnsi" w:cstheme="minorHAnsi"/>
          <w:color w:val="FF0000"/>
        </w:rPr>
        <w:t xml:space="preserve"> holds, then the following process should be followed:</w:t>
      </w:r>
    </w:p>
    <w:p w14:paraId="414CB94C" w14:textId="77777777" w:rsidR="0005028F" w:rsidRPr="0005028F" w:rsidRDefault="0005028F" w:rsidP="004628BF">
      <w:pPr>
        <w:ind w:left="232" w:right="259"/>
        <w:rPr>
          <w:rFonts w:asciiTheme="minorHAnsi" w:hAnsiTheme="minorHAnsi" w:cstheme="minorHAnsi"/>
          <w:color w:val="FF0000"/>
          <w:sz w:val="12"/>
        </w:rPr>
      </w:pPr>
    </w:p>
    <w:p w14:paraId="1931941A" w14:textId="7E2C1B8A" w:rsidR="00DF7A6D" w:rsidRPr="00C904A9" w:rsidRDefault="00A64220" w:rsidP="004628BF">
      <w:pPr>
        <w:pStyle w:val="ListParagraph"/>
        <w:numPr>
          <w:ilvl w:val="1"/>
          <w:numId w:val="1"/>
        </w:numPr>
        <w:tabs>
          <w:tab w:val="left" w:pos="952"/>
          <w:tab w:val="left" w:pos="953"/>
        </w:tabs>
        <w:ind w:right="254"/>
        <w:rPr>
          <w:rFonts w:asciiTheme="minorHAnsi" w:hAnsiTheme="minorHAnsi" w:cstheme="minorHAnsi"/>
          <w:color w:val="FF0000"/>
        </w:rPr>
      </w:pPr>
      <w:r w:rsidRPr="00C904A9">
        <w:rPr>
          <w:rFonts w:asciiTheme="minorHAnsi" w:hAnsiTheme="minorHAnsi" w:cstheme="minorHAnsi"/>
          <w:color w:val="FF0000"/>
        </w:rPr>
        <w:t xml:space="preserve">The individual should write to </w:t>
      </w:r>
      <w:r w:rsidR="0005028F">
        <w:rPr>
          <w:rFonts w:asciiTheme="minorHAnsi" w:hAnsiTheme="minorHAnsi" w:cstheme="minorHAnsi"/>
          <w:color w:val="FF0000"/>
        </w:rPr>
        <w:t xml:space="preserve">our Data Protection Lead </w:t>
      </w:r>
      <w:r w:rsidRPr="00C904A9">
        <w:rPr>
          <w:rFonts w:asciiTheme="minorHAnsi" w:hAnsiTheme="minorHAnsi" w:cstheme="minorHAnsi"/>
          <w:color w:val="FF0000"/>
        </w:rPr>
        <w:t>(</w:t>
      </w:r>
      <w:r w:rsidR="0005028F">
        <w:rPr>
          <w:rFonts w:asciiTheme="minorHAnsi" w:hAnsiTheme="minorHAnsi" w:cstheme="minorHAnsi"/>
          <w:color w:val="FF0000"/>
        </w:rPr>
        <w:t>INSERT CONTACT EMAIL ADDRESS</w:t>
      </w:r>
      <w:r w:rsidRPr="00C904A9">
        <w:rPr>
          <w:rFonts w:asciiTheme="minorHAnsi" w:hAnsiTheme="minorHAnsi" w:cstheme="minorHAnsi"/>
          <w:color w:val="FF0000"/>
        </w:rPr>
        <w:t>) outlining the personal data they are seeking to obtain.</w:t>
      </w:r>
    </w:p>
    <w:p w14:paraId="1931941B" w14:textId="3BA03F3A" w:rsidR="00DF7A6D" w:rsidRPr="00C904A9" w:rsidRDefault="003F1C0C" w:rsidP="004628BF">
      <w:pPr>
        <w:pStyle w:val="ListParagraph"/>
        <w:numPr>
          <w:ilvl w:val="1"/>
          <w:numId w:val="1"/>
        </w:numPr>
        <w:tabs>
          <w:tab w:val="left" w:pos="952"/>
          <w:tab w:val="left" w:pos="953"/>
        </w:tabs>
        <w:rPr>
          <w:rFonts w:asciiTheme="minorHAnsi" w:hAnsiTheme="minorHAnsi" w:cstheme="minorHAnsi"/>
          <w:color w:val="FF0000"/>
        </w:rPr>
      </w:pPr>
      <w:r>
        <w:rPr>
          <w:rFonts w:asciiTheme="minorHAnsi" w:hAnsiTheme="minorHAnsi" w:cstheme="minorHAnsi"/>
          <w:color w:val="FF0000"/>
        </w:rPr>
        <w:t>O</w:t>
      </w:r>
      <w:r w:rsidR="0005028F">
        <w:rPr>
          <w:rFonts w:asciiTheme="minorHAnsi" w:hAnsiTheme="minorHAnsi" w:cstheme="minorHAnsi"/>
          <w:color w:val="FF0000"/>
        </w:rPr>
        <w:t xml:space="preserve">ur Data Protection Lead will </w:t>
      </w:r>
      <w:r w:rsidR="00A64220" w:rsidRPr="00C904A9">
        <w:rPr>
          <w:rFonts w:asciiTheme="minorHAnsi" w:hAnsiTheme="minorHAnsi" w:cstheme="minorHAnsi"/>
          <w:color w:val="FF0000"/>
        </w:rPr>
        <w:t>acknowledge the request by email.</w:t>
      </w:r>
    </w:p>
    <w:p w14:paraId="1931941C" w14:textId="5A7D6B87" w:rsidR="00DF7A6D" w:rsidRPr="00C904A9" w:rsidRDefault="003F1C0C" w:rsidP="004628BF">
      <w:pPr>
        <w:pStyle w:val="ListParagraph"/>
        <w:numPr>
          <w:ilvl w:val="1"/>
          <w:numId w:val="1"/>
        </w:numPr>
        <w:tabs>
          <w:tab w:val="left" w:pos="953"/>
        </w:tabs>
        <w:ind w:right="253"/>
        <w:rPr>
          <w:rFonts w:asciiTheme="minorHAnsi" w:hAnsiTheme="minorHAnsi" w:cstheme="minorHAnsi"/>
          <w:color w:val="FF0000"/>
        </w:rPr>
      </w:pPr>
      <w:r>
        <w:rPr>
          <w:rFonts w:asciiTheme="minorHAnsi" w:hAnsiTheme="minorHAnsi" w:cstheme="minorHAnsi"/>
          <w:color w:val="FF0000"/>
        </w:rPr>
        <w:t>O</w:t>
      </w:r>
      <w:r w:rsidR="0005028F">
        <w:rPr>
          <w:rFonts w:asciiTheme="minorHAnsi" w:hAnsiTheme="minorHAnsi" w:cstheme="minorHAnsi"/>
          <w:color w:val="FF0000"/>
        </w:rPr>
        <w:t>ur Data Protection Lead</w:t>
      </w:r>
      <w:r>
        <w:rPr>
          <w:rFonts w:asciiTheme="minorHAnsi" w:hAnsiTheme="minorHAnsi" w:cstheme="minorHAnsi"/>
          <w:color w:val="FF0000"/>
        </w:rPr>
        <w:t xml:space="preserve"> will </w:t>
      </w:r>
      <w:r w:rsidR="00A64220" w:rsidRPr="00C904A9">
        <w:rPr>
          <w:rFonts w:asciiTheme="minorHAnsi" w:hAnsiTheme="minorHAnsi" w:cstheme="minorHAnsi"/>
          <w:color w:val="FF0000"/>
        </w:rPr>
        <w:t>seek to verify the identity of the individual and that they are lawfully entitled to request a copy of the personal data. This may involve asking for information such as a membership number, date of birth, address, or documentary evidence.</w:t>
      </w:r>
    </w:p>
    <w:p w14:paraId="1931941D" w14:textId="0671B187" w:rsidR="00DF7A6D" w:rsidRPr="00C904A9" w:rsidRDefault="003F1C0C" w:rsidP="004628BF">
      <w:pPr>
        <w:pStyle w:val="ListParagraph"/>
        <w:numPr>
          <w:ilvl w:val="1"/>
          <w:numId w:val="1"/>
        </w:numPr>
        <w:tabs>
          <w:tab w:val="left" w:pos="952"/>
          <w:tab w:val="left" w:pos="953"/>
        </w:tabs>
        <w:ind w:right="246"/>
        <w:rPr>
          <w:rFonts w:asciiTheme="minorHAnsi" w:hAnsiTheme="minorHAnsi" w:cstheme="minorHAnsi"/>
          <w:color w:val="FF0000"/>
        </w:rPr>
      </w:pPr>
      <w:r>
        <w:rPr>
          <w:rFonts w:asciiTheme="minorHAnsi" w:hAnsiTheme="minorHAnsi" w:cstheme="minorHAnsi"/>
          <w:color w:val="FF0000"/>
        </w:rPr>
        <w:t xml:space="preserve">Our Data Protection Lead </w:t>
      </w:r>
      <w:r w:rsidR="00A64220" w:rsidRPr="00C904A9">
        <w:rPr>
          <w:rFonts w:asciiTheme="minorHAnsi" w:hAnsiTheme="minorHAnsi" w:cstheme="minorHAnsi"/>
          <w:color w:val="FF0000"/>
        </w:rPr>
        <w:t xml:space="preserve">will collate the data requested, noting that we cannot provide data held by other organisations such as the Scout Association, </w:t>
      </w:r>
      <w:r>
        <w:rPr>
          <w:rFonts w:asciiTheme="minorHAnsi" w:hAnsiTheme="minorHAnsi" w:cstheme="minorHAnsi"/>
          <w:color w:val="FF0000"/>
        </w:rPr>
        <w:t>Online Scout Manager, the Scout D</w:t>
      </w:r>
      <w:r w:rsidR="00A64220" w:rsidRPr="00C904A9">
        <w:rPr>
          <w:rFonts w:asciiTheme="minorHAnsi" w:hAnsiTheme="minorHAnsi" w:cstheme="minorHAnsi"/>
          <w:color w:val="FF0000"/>
        </w:rPr>
        <w:t>istrict. The data should be carefully analysed to ensure it does not refer to any other individuals, in which case it should be redacted.</w:t>
      </w:r>
    </w:p>
    <w:p w14:paraId="1931941E" w14:textId="45C09FE0" w:rsidR="00DF7A6D" w:rsidRPr="00C904A9" w:rsidRDefault="00A64220" w:rsidP="004628BF">
      <w:pPr>
        <w:pStyle w:val="ListParagraph"/>
        <w:numPr>
          <w:ilvl w:val="1"/>
          <w:numId w:val="1"/>
        </w:numPr>
        <w:tabs>
          <w:tab w:val="left" w:pos="952"/>
          <w:tab w:val="left" w:pos="953"/>
        </w:tabs>
        <w:ind w:right="501"/>
        <w:rPr>
          <w:rFonts w:asciiTheme="minorHAnsi" w:hAnsiTheme="minorHAnsi" w:cstheme="minorHAnsi"/>
          <w:color w:val="FF0000"/>
        </w:rPr>
      </w:pPr>
      <w:r w:rsidRPr="00C904A9">
        <w:rPr>
          <w:rFonts w:asciiTheme="minorHAnsi" w:hAnsiTheme="minorHAnsi" w:cstheme="minorHAnsi"/>
          <w:color w:val="FF0000"/>
        </w:rPr>
        <w:t xml:space="preserve">Within 30 days of the receiving the request, </w:t>
      </w:r>
      <w:r w:rsidR="003F1C0C">
        <w:rPr>
          <w:rFonts w:asciiTheme="minorHAnsi" w:hAnsiTheme="minorHAnsi" w:cstheme="minorHAnsi"/>
          <w:color w:val="FF0000"/>
        </w:rPr>
        <w:t xml:space="preserve">our Data Protection Lead </w:t>
      </w:r>
      <w:r w:rsidRPr="00C904A9">
        <w:rPr>
          <w:rFonts w:asciiTheme="minorHAnsi" w:hAnsiTheme="minorHAnsi" w:cstheme="minorHAnsi"/>
          <w:color w:val="FF0000"/>
        </w:rPr>
        <w:t>will provide the data to the individual. This will normally be by email.</w:t>
      </w:r>
    </w:p>
    <w:p w14:paraId="1931941F" w14:textId="3A257519" w:rsidR="00DF7A6D" w:rsidRPr="004519C4" w:rsidRDefault="00A64220" w:rsidP="004628BF">
      <w:pPr>
        <w:pStyle w:val="ListParagraph"/>
        <w:numPr>
          <w:ilvl w:val="1"/>
          <w:numId w:val="1"/>
        </w:numPr>
        <w:tabs>
          <w:tab w:val="left" w:pos="952"/>
          <w:tab w:val="left" w:pos="953"/>
        </w:tabs>
        <w:rPr>
          <w:rFonts w:asciiTheme="minorHAnsi" w:hAnsiTheme="minorHAnsi" w:cstheme="minorHAnsi"/>
          <w:color w:val="FF0000"/>
          <w:highlight w:val="yellow"/>
        </w:rPr>
      </w:pPr>
      <w:r w:rsidRPr="004519C4">
        <w:rPr>
          <w:rFonts w:asciiTheme="minorHAnsi" w:hAnsiTheme="minorHAnsi" w:cstheme="minorHAnsi"/>
          <w:color w:val="FF0000"/>
          <w:highlight w:val="yellow"/>
        </w:rPr>
        <w:t>There will be</w:t>
      </w:r>
      <w:r w:rsidR="003F1C0C" w:rsidRPr="004519C4">
        <w:rPr>
          <w:rFonts w:asciiTheme="minorHAnsi" w:hAnsiTheme="minorHAnsi" w:cstheme="minorHAnsi"/>
          <w:color w:val="FF0000"/>
          <w:highlight w:val="yellow"/>
        </w:rPr>
        <w:t xml:space="preserve"> an administration charge of </w:t>
      </w:r>
      <w:r w:rsidR="004519C4" w:rsidRPr="004519C4">
        <w:rPr>
          <w:rFonts w:asciiTheme="minorHAnsi" w:hAnsiTheme="minorHAnsi" w:cstheme="minorHAnsi"/>
          <w:color w:val="FF0000"/>
          <w:highlight w:val="yellow"/>
        </w:rPr>
        <w:t xml:space="preserve">/ There will be </w:t>
      </w:r>
      <w:proofErr w:type="spellStart"/>
      <w:r w:rsidR="004519C4" w:rsidRPr="004519C4">
        <w:rPr>
          <w:rFonts w:asciiTheme="minorHAnsi" w:hAnsiTheme="minorHAnsi" w:cstheme="minorHAnsi"/>
          <w:color w:val="FF0000"/>
          <w:highlight w:val="yellow"/>
        </w:rPr>
        <w:t>no</w:t>
      </w:r>
      <w:r w:rsidRPr="004519C4">
        <w:rPr>
          <w:rFonts w:asciiTheme="minorHAnsi" w:hAnsiTheme="minorHAnsi" w:cstheme="minorHAnsi"/>
          <w:color w:val="FF0000"/>
          <w:highlight w:val="yellow"/>
        </w:rPr>
        <w:t>charge</w:t>
      </w:r>
      <w:proofErr w:type="spellEnd"/>
      <w:r w:rsidRPr="004519C4">
        <w:rPr>
          <w:rFonts w:asciiTheme="minorHAnsi" w:hAnsiTheme="minorHAnsi" w:cstheme="minorHAnsi"/>
          <w:color w:val="FF0000"/>
          <w:highlight w:val="yellow"/>
        </w:rPr>
        <w:t>.</w:t>
      </w:r>
    </w:p>
    <w:p w14:paraId="7BE0A9B7" w14:textId="77777777" w:rsidR="003F1C0C" w:rsidRDefault="003F1C0C" w:rsidP="004628BF">
      <w:pPr>
        <w:ind w:left="232"/>
        <w:rPr>
          <w:rFonts w:asciiTheme="minorHAnsi" w:hAnsiTheme="minorHAnsi" w:cstheme="minorHAnsi"/>
          <w:color w:val="FF0000"/>
        </w:rPr>
      </w:pPr>
    </w:p>
    <w:p w14:paraId="19319420" w14:textId="09C23E67" w:rsidR="00DF7A6D" w:rsidRPr="00C904A9" w:rsidRDefault="00A64220" w:rsidP="004628BF">
      <w:pPr>
        <w:ind w:left="232"/>
        <w:rPr>
          <w:rFonts w:asciiTheme="minorHAnsi" w:hAnsiTheme="minorHAnsi" w:cstheme="minorHAnsi"/>
          <w:color w:val="FF0000"/>
        </w:rPr>
      </w:pPr>
      <w:r w:rsidRPr="00C904A9">
        <w:rPr>
          <w:rFonts w:asciiTheme="minorHAnsi" w:hAnsiTheme="minorHAnsi" w:cstheme="minorHAnsi"/>
          <w:color w:val="FF0000"/>
        </w:rPr>
        <w:t>For more information about our legal obligations, refer to the ICO website.</w:t>
      </w:r>
    </w:p>
    <w:p w14:paraId="3230F7F1" w14:textId="77777777" w:rsidR="004519C4" w:rsidRDefault="004519C4" w:rsidP="004628BF">
      <w:pPr>
        <w:rPr>
          <w:rFonts w:asciiTheme="minorHAnsi" w:hAnsiTheme="minorHAnsi" w:cstheme="minorHAnsi"/>
          <w:color w:val="FF0000"/>
        </w:rPr>
      </w:pPr>
    </w:p>
    <w:p w14:paraId="19319422" w14:textId="77777777" w:rsidR="00DF7A6D" w:rsidRPr="00C904A9" w:rsidRDefault="00A64220" w:rsidP="004628BF">
      <w:pPr>
        <w:ind w:left="232"/>
        <w:rPr>
          <w:rFonts w:asciiTheme="minorHAnsi" w:hAnsiTheme="minorHAnsi" w:cstheme="minorHAnsi"/>
          <w:b/>
          <w:color w:val="FF0000"/>
        </w:rPr>
      </w:pPr>
      <w:r w:rsidRPr="00C904A9">
        <w:rPr>
          <w:rFonts w:asciiTheme="minorHAnsi" w:hAnsiTheme="minorHAnsi" w:cstheme="minorHAnsi"/>
          <w:b/>
          <w:color w:val="FF0000"/>
        </w:rPr>
        <w:t>Right to erasure (Right to be forgotten)</w:t>
      </w:r>
    </w:p>
    <w:p w14:paraId="19319423" w14:textId="79021184" w:rsidR="00DF7A6D" w:rsidRDefault="00A64220" w:rsidP="004628BF">
      <w:pPr>
        <w:ind w:left="232" w:right="288"/>
        <w:rPr>
          <w:rFonts w:asciiTheme="minorHAnsi" w:hAnsiTheme="minorHAnsi" w:cstheme="minorHAnsi"/>
          <w:color w:val="FF0000"/>
        </w:rPr>
      </w:pPr>
      <w:r w:rsidRPr="00C904A9">
        <w:rPr>
          <w:rFonts w:asciiTheme="minorHAnsi" w:hAnsiTheme="minorHAnsi" w:cstheme="minorHAnsi"/>
          <w:color w:val="FF0000"/>
        </w:rPr>
        <w:t xml:space="preserve">Should a member of </w:t>
      </w:r>
      <w:r w:rsidR="00B25CEF">
        <w:rPr>
          <w:rFonts w:asciiTheme="minorHAnsi" w:hAnsiTheme="minorHAnsi" w:cstheme="minorHAnsi"/>
          <w:color w:val="FF0000"/>
        </w:rPr>
        <w:t>&lt;Scout Group</w:t>
      </w:r>
      <w:r w:rsidRPr="00C904A9">
        <w:rPr>
          <w:rFonts w:asciiTheme="minorHAnsi" w:hAnsiTheme="minorHAnsi" w:cstheme="minorHAnsi"/>
          <w:color w:val="FF0000"/>
        </w:rPr>
        <w:t xml:space="preserve"> or a member of the public wish for their personal information to be erased, then the following process should be followed:</w:t>
      </w:r>
    </w:p>
    <w:p w14:paraId="5F66F049" w14:textId="77777777" w:rsidR="00B25CEF" w:rsidRPr="00B25CEF" w:rsidRDefault="00B25CEF" w:rsidP="004628BF">
      <w:pPr>
        <w:ind w:left="232" w:right="288"/>
        <w:rPr>
          <w:rFonts w:asciiTheme="minorHAnsi" w:hAnsiTheme="minorHAnsi" w:cstheme="minorHAnsi"/>
          <w:color w:val="FF0000"/>
          <w:sz w:val="12"/>
        </w:rPr>
      </w:pPr>
    </w:p>
    <w:p w14:paraId="19319424" w14:textId="06B13135" w:rsidR="00DF7A6D" w:rsidRPr="00C904A9" w:rsidRDefault="00A64220" w:rsidP="004628BF">
      <w:pPr>
        <w:pStyle w:val="ListParagraph"/>
        <w:numPr>
          <w:ilvl w:val="1"/>
          <w:numId w:val="1"/>
        </w:numPr>
        <w:tabs>
          <w:tab w:val="left" w:pos="952"/>
          <w:tab w:val="left" w:pos="953"/>
        </w:tabs>
        <w:ind w:right="254"/>
        <w:rPr>
          <w:rFonts w:asciiTheme="minorHAnsi" w:hAnsiTheme="minorHAnsi" w:cstheme="minorHAnsi"/>
          <w:color w:val="FF0000"/>
        </w:rPr>
      </w:pPr>
      <w:r w:rsidRPr="00C904A9">
        <w:rPr>
          <w:rFonts w:asciiTheme="minorHAnsi" w:hAnsiTheme="minorHAnsi" w:cstheme="minorHAnsi"/>
          <w:color w:val="FF0000"/>
        </w:rPr>
        <w:t xml:space="preserve">The individual should write to </w:t>
      </w:r>
      <w:r w:rsidR="00B25CEF">
        <w:rPr>
          <w:rFonts w:asciiTheme="minorHAnsi" w:hAnsiTheme="minorHAnsi" w:cstheme="minorHAnsi"/>
          <w:color w:val="FF0000"/>
        </w:rPr>
        <w:t xml:space="preserve">our Data Protection Lead </w:t>
      </w:r>
      <w:r w:rsidRPr="00C904A9">
        <w:rPr>
          <w:rFonts w:asciiTheme="minorHAnsi" w:hAnsiTheme="minorHAnsi" w:cstheme="minorHAnsi"/>
          <w:color w:val="FF0000"/>
        </w:rPr>
        <w:t>(</w:t>
      </w:r>
      <w:r w:rsidR="00B25CEF">
        <w:rPr>
          <w:rFonts w:asciiTheme="minorHAnsi" w:hAnsiTheme="minorHAnsi" w:cstheme="minorHAnsi"/>
          <w:color w:val="FF0000"/>
        </w:rPr>
        <w:t>INSERT CONTACT EMAIL ADDRESS</w:t>
      </w:r>
      <w:r w:rsidRPr="00C904A9">
        <w:rPr>
          <w:rFonts w:asciiTheme="minorHAnsi" w:hAnsiTheme="minorHAnsi" w:cstheme="minorHAnsi"/>
          <w:color w:val="FF0000"/>
        </w:rPr>
        <w:t>) outlining the personal data they are seeking to erase.</w:t>
      </w:r>
    </w:p>
    <w:p w14:paraId="19319425" w14:textId="58D386CF" w:rsidR="00DF7A6D" w:rsidRPr="00C904A9" w:rsidRDefault="00B25CEF" w:rsidP="004628BF">
      <w:pPr>
        <w:pStyle w:val="ListParagraph"/>
        <w:numPr>
          <w:ilvl w:val="1"/>
          <w:numId w:val="1"/>
        </w:numPr>
        <w:tabs>
          <w:tab w:val="left" w:pos="952"/>
          <w:tab w:val="left" w:pos="953"/>
        </w:tabs>
        <w:ind w:right="242"/>
        <w:rPr>
          <w:rFonts w:asciiTheme="minorHAnsi" w:hAnsiTheme="minorHAnsi" w:cstheme="minorHAnsi"/>
          <w:color w:val="FF0000"/>
        </w:rPr>
      </w:pPr>
      <w:r>
        <w:rPr>
          <w:rFonts w:asciiTheme="minorHAnsi" w:hAnsiTheme="minorHAnsi" w:cstheme="minorHAnsi"/>
          <w:color w:val="FF0000"/>
        </w:rPr>
        <w:t xml:space="preserve">Our Data Protection Lead will </w:t>
      </w:r>
      <w:r w:rsidR="00A64220" w:rsidRPr="00C904A9">
        <w:rPr>
          <w:rFonts w:asciiTheme="minorHAnsi" w:hAnsiTheme="minorHAnsi" w:cstheme="minorHAnsi"/>
          <w:color w:val="FF0000"/>
        </w:rPr>
        <w:t xml:space="preserve">consult the </w:t>
      </w:r>
      <w:r>
        <w:rPr>
          <w:rFonts w:asciiTheme="minorHAnsi" w:hAnsiTheme="minorHAnsi" w:cstheme="minorHAnsi"/>
          <w:color w:val="FF0000"/>
        </w:rPr>
        <w:t xml:space="preserve">Group </w:t>
      </w:r>
      <w:r w:rsidR="00A64220" w:rsidRPr="00C904A9">
        <w:rPr>
          <w:rFonts w:asciiTheme="minorHAnsi" w:hAnsiTheme="minorHAnsi" w:cstheme="minorHAnsi"/>
          <w:color w:val="FF0000"/>
        </w:rPr>
        <w:t xml:space="preserve">Chair and </w:t>
      </w:r>
      <w:r>
        <w:rPr>
          <w:rFonts w:asciiTheme="minorHAnsi" w:hAnsiTheme="minorHAnsi" w:cstheme="minorHAnsi"/>
          <w:color w:val="FF0000"/>
        </w:rPr>
        <w:t xml:space="preserve">Group Scout Leader </w:t>
      </w:r>
      <w:r w:rsidR="00A64220" w:rsidRPr="00C904A9">
        <w:rPr>
          <w:rFonts w:asciiTheme="minorHAnsi" w:hAnsiTheme="minorHAnsi" w:cstheme="minorHAnsi"/>
          <w:color w:val="FF0000"/>
        </w:rPr>
        <w:t xml:space="preserve">to </w:t>
      </w:r>
      <w:proofErr w:type="gramStart"/>
      <w:r w:rsidR="00A64220" w:rsidRPr="00C904A9">
        <w:rPr>
          <w:rFonts w:asciiTheme="minorHAnsi" w:hAnsiTheme="minorHAnsi" w:cstheme="minorHAnsi"/>
          <w:color w:val="FF0000"/>
        </w:rPr>
        <w:t>make a decision</w:t>
      </w:r>
      <w:proofErr w:type="gramEnd"/>
      <w:r w:rsidR="00A64220" w:rsidRPr="00C904A9">
        <w:rPr>
          <w:rFonts w:asciiTheme="minorHAnsi" w:hAnsiTheme="minorHAnsi" w:cstheme="minorHAnsi"/>
          <w:color w:val="FF0000"/>
        </w:rPr>
        <w:t xml:space="preserve"> as to whether the request should be processed. Guidance from the ICO should be followed. Whilst </w:t>
      </w:r>
      <w:r>
        <w:rPr>
          <w:rFonts w:asciiTheme="minorHAnsi" w:hAnsiTheme="minorHAnsi" w:cstheme="minorHAnsi"/>
          <w:color w:val="FF0000"/>
        </w:rPr>
        <w:t>&lt;Scout Group&gt;</w:t>
      </w:r>
      <w:r w:rsidR="00A64220" w:rsidRPr="00C904A9">
        <w:rPr>
          <w:rFonts w:asciiTheme="minorHAnsi" w:hAnsiTheme="minorHAnsi" w:cstheme="minorHAnsi"/>
          <w:color w:val="FF0000"/>
        </w:rPr>
        <w:t xml:space="preserve"> will not seek to refuse the request unreasonably, it has </w:t>
      </w:r>
      <w:proofErr w:type="gramStart"/>
      <w:r w:rsidR="00A64220" w:rsidRPr="00C904A9">
        <w:rPr>
          <w:rFonts w:asciiTheme="minorHAnsi" w:hAnsiTheme="minorHAnsi" w:cstheme="minorHAnsi"/>
          <w:color w:val="FF0000"/>
        </w:rPr>
        <w:t>a number of</w:t>
      </w:r>
      <w:proofErr w:type="gramEnd"/>
      <w:r w:rsidR="00A64220" w:rsidRPr="00C904A9">
        <w:rPr>
          <w:rFonts w:asciiTheme="minorHAnsi" w:hAnsiTheme="minorHAnsi" w:cstheme="minorHAnsi"/>
          <w:color w:val="FF0000"/>
        </w:rPr>
        <w:t xml:space="preserve"> statutory obligations to comply with and uses personal data as part of its vetting and safeguarding procedures.</w:t>
      </w:r>
    </w:p>
    <w:p w14:paraId="19319426" w14:textId="4FD9CDBD" w:rsidR="00DF7A6D" w:rsidRPr="00C904A9" w:rsidRDefault="00A64220" w:rsidP="004628BF">
      <w:pPr>
        <w:pStyle w:val="ListParagraph"/>
        <w:numPr>
          <w:ilvl w:val="1"/>
          <w:numId w:val="1"/>
        </w:numPr>
        <w:tabs>
          <w:tab w:val="left" w:pos="952"/>
          <w:tab w:val="left" w:pos="953"/>
        </w:tabs>
        <w:ind w:right="616"/>
        <w:rPr>
          <w:rFonts w:asciiTheme="minorHAnsi" w:hAnsiTheme="minorHAnsi" w:cstheme="minorHAnsi"/>
          <w:color w:val="FF0000"/>
        </w:rPr>
      </w:pPr>
      <w:r w:rsidRPr="00C904A9">
        <w:rPr>
          <w:rFonts w:asciiTheme="minorHAnsi" w:hAnsiTheme="minorHAnsi" w:cstheme="minorHAnsi"/>
          <w:color w:val="FF0000"/>
        </w:rPr>
        <w:t xml:space="preserve">If it is deemed that the data shall be deleted, then </w:t>
      </w:r>
      <w:r w:rsidR="00B25CEF">
        <w:rPr>
          <w:rFonts w:asciiTheme="minorHAnsi" w:hAnsiTheme="minorHAnsi" w:cstheme="minorHAnsi"/>
          <w:color w:val="FF0000"/>
        </w:rPr>
        <w:t xml:space="preserve">our Data Protection Lead </w:t>
      </w:r>
      <w:r w:rsidRPr="00C904A9">
        <w:rPr>
          <w:rFonts w:asciiTheme="minorHAnsi" w:hAnsiTheme="minorHAnsi" w:cstheme="minorHAnsi"/>
          <w:color w:val="FF0000"/>
        </w:rPr>
        <w:t>will confirm to the individual the timescales involved and instruct the necessary responsible officer to delete it.</w:t>
      </w:r>
    </w:p>
    <w:p w14:paraId="19319427" w14:textId="77777777" w:rsidR="00DF7A6D" w:rsidRPr="00C904A9" w:rsidRDefault="00DF7A6D" w:rsidP="004628BF">
      <w:pPr>
        <w:pStyle w:val="BodyText"/>
        <w:rPr>
          <w:rFonts w:asciiTheme="minorHAnsi" w:hAnsiTheme="minorHAnsi" w:cstheme="minorHAnsi"/>
          <w:color w:val="FF0000"/>
        </w:rPr>
      </w:pPr>
    </w:p>
    <w:p w14:paraId="19319428" w14:textId="77777777" w:rsidR="00DF7A6D" w:rsidRPr="00C904A9" w:rsidRDefault="00DF7A6D" w:rsidP="004628BF">
      <w:pPr>
        <w:pStyle w:val="BodyText"/>
        <w:rPr>
          <w:rFonts w:asciiTheme="minorHAnsi" w:hAnsiTheme="minorHAnsi" w:cstheme="minorHAnsi"/>
          <w:color w:val="FF0000"/>
        </w:rPr>
      </w:pPr>
    </w:p>
    <w:p w14:paraId="19319429" w14:textId="77777777" w:rsidR="00DF7A6D" w:rsidRPr="00C904A9" w:rsidRDefault="00A64220" w:rsidP="004628BF">
      <w:pPr>
        <w:ind w:left="232"/>
        <w:rPr>
          <w:rFonts w:asciiTheme="minorHAnsi" w:hAnsiTheme="minorHAnsi" w:cstheme="minorHAnsi"/>
          <w:b/>
          <w:color w:val="FF0000"/>
        </w:rPr>
      </w:pPr>
      <w:r w:rsidRPr="00C904A9">
        <w:rPr>
          <w:rFonts w:asciiTheme="minorHAnsi" w:hAnsiTheme="minorHAnsi" w:cstheme="minorHAnsi"/>
          <w:b/>
          <w:color w:val="FF0000"/>
        </w:rPr>
        <w:t>Correcting inaccurate personal data</w:t>
      </w:r>
    </w:p>
    <w:p w14:paraId="1931942A" w14:textId="2E0F3C6F" w:rsidR="00DF7A6D" w:rsidRPr="00C904A9" w:rsidRDefault="00A64220" w:rsidP="004628BF">
      <w:pPr>
        <w:ind w:left="232" w:right="259"/>
        <w:rPr>
          <w:rFonts w:asciiTheme="minorHAnsi" w:hAnsiTheme="minorHAnsi" w:cstheme="minorHAnsi"/>
          <w:color w:val="FF0000"/>
        </w:rPr>
      </w:pPr>
      <w:r w:rsidRPr="00C904A9">
        <w:rPr>
          <w:rFonts w:asciiTheme="minorHAnsi" w:hAnsiTheme="minorHAnsi" w:cstheme="minorHAnsi"/>
          <w:color w:val="FF0000"/>
        </w:rPr>
        <w:t xml:space="preserve">Should a member of </w:t>
      </w:r>
      <w:r w:rsidR="00B25CEF">
        <w:rPr>
          <w:rFonts w:asciiTheme="minorHAnsi" w:hAnsiTheme="minorHAnsi" w:cstheme="minorHAnsi"/>
          <w:color w:val="FF0000"/>
        </w:rPr>
        <w:t>&lt;Scout Group</w:t>
      </w:r>
      <w:r w:rsidRPr="00C904A9">
        <w:rPr>
          <w:rFonts w:asciiTheme="minorHAnsi" w:hAnsiTheme="minorHAnsi" w:cstheme="minorHAnsi"/>
          <w:color w:val="FF0000"/>
        </w:rPr>
        <w:t xml:space="preserve"> or a member of the public believe that information that we hold about them is inaccurate, they should write to </w:t>
      </w:r>
      <w:r w:rsidR="00B25CEF">
        <w:rPr>
          <w:rFonts w:asciiTheme="minorHAnsi" w:hAnsiTheme="minorHAnsi" w:cstheme="minorHAnsi"/>
          <w:color w:val="FF0000"/>
        </w:rPr>
        <w:t xml:space="preserve">our Data Protection Lead </w:t>
      </w:r>
      <w:r w:rsidRPr="00C904A9">
        <w:rPr>
          <w:rFonts w:asciiTheme="minorHAnsi" w:hAnsiTheme="minorHAnsi" w:cstheme="minorHAnsi"/>
          <w:color w:val="FF0000"/>
        </w:rPr>
        <w:t>(</w:t>
      </w:r>
      <w:r w:rsidR="00B25CEF">
        <w:rPr>
          <w:rFonts w:asciiTheme="minorHAnsi" w:hAnsiTheme="minorHAnsi" w:cstheme="minorHAnsi"/>
          <w:color w:val="FF0000"/>
        </w:rPr>
        <w:t>INSERT CONTACT EMAIL ADDRESS</w:t>
      </w:r>
      <w:r w:rsidRPr="00C904A9">
        <w:rPr>
          <w:rFonts w:asciiTheme="minorHAnsi" w:hAnsiTheme="minorHAnsi" w:cstheme="minorHAnsi"/>
          <w:color w:val="FF0000"/>
        </w:rPr>
        <w:t xml:space="preserve">) outlining the inaccuracy. </w:t>
      </w:r>
      <w:r w:rsidR="00B25CEF">
        <w:rPr>
          <w:rFonts w:asciiTheme="minorHAnsi" w:hAnsiTheme="minorHAnsi" w:cstheme="minorHAnsi"/>
          <w:color w:val="FF0000"/>
        </w:rPr>
        <w:t xml:space="preserve">Our Data Protection Lead </w:t>
      </w:r>
      <w:proofErr w:type="gramStart"/>
      <w:r w:rsidRPr="00C904A9">
        <w:rPr>
          <w:rFonts w:asciiTheme="minorHAnsi" w:hAnsiTheme="minorHAnsi" w:cstheme="minorHAnsi"/>
          <w:color w:val="FF0000"/>
        </w:rPr>
        <w:t>The</w:t>
      </w:r>
      <w:proofErr w:type="gramEnd"/>
      <w:r w:rsidRPr="00C904A9">
        <w:rPr>
          <w:rFonts w:asciiTheme="minorHAnsi" w:hAnsiTheme="minorHAnsi" w:cstheme="minorHAnsi"/>
          <w:color w:val="FF0000"/>
        </w:rPr>
        <w:t xml:space="preserve"> </w:t>
      </w:r>
      <w:r w:rsidR="006E1C63" w:rsidRPr="00C904A9">
        <w:rPr>
          <w:rFonts w:asciiTheme="minorHAnsi" w:hAnsiTheme="minorHAnsi" w:cstheme="minorHAnsi"/>
          <w:color w:val="FF0000"/>
        </w:rPr>
        <w:t>Group Secretary</w:t>
      </w:r>
      <w:r w:rsidRPr="00C904A9">
        <w:rPr>
          <w:rFonts w:asciiTheme="minorHAnsi" w:hAnsiTheme="minorHAnsi" w:cstheme="minorHAnsi"/>
          <w:color w:val="FF0000"/>
        </w:rPr>
        <w:t xml:space="preserve"> will then seek to correct the data and confirm back to the individual.</w:t>
      </w:r>
    </w:p>
    <w:p w14:paraId="1931942B" w14:textId="77777777" w:rsidR="00DF7A6D" w:rsidRPr="00C904A9" w:rsidRDefault="00DF7A6D" w:rsidP="004628BF">
      <w:pPr>
        <w:pStyle w:val="BodyText"/>
        <w:rPr>
          <w:rFonts w:asciiTheme="minorHAnsi" w:hAnsiTheme="minorHAnsi" w:cstheme="minorHAnsi"/>
          <w:color w:val="FF0000"/>
        </w:rPr>
      </w:pPr>
    </w:p>
    <w:p w14:paraId="1931942C" w14:textId="77777777" w:rsidR="00DF7A6D" w:rsidRPr="00C904A9" w:rsidRDefault="00A64220" w:rsidP="004628BF">
      <w:pPr>
        <w:ind w:left="232"/>
        <w:rPr>
          <w:rFonts w:asciiTheme="minorHAnsi" w:hAnsiTheme="minorHAnsi" w:cstheme="minorHAnsi"/>
          <w:b/>
          <w:color w:val="FF0000"/>
        </w:rPr>
      </w:pPr>
      <w:r w:rsidRPr="00C904A9">
        <w:rPr>
          <w:rFonts w:asciiTheme="minorHAnsi" w:hAnsiTheme="minorHAnsi" w:cstheme="minorHAnsi"/>
          <w:b/>
          <w:color w:val="FF0000"/>
        </w:rPr>
        <w:t>Reporting a breach</w:t>
      </w:r>
    </w:p>
    <w:p w14:paraId="1931942D" w14:textId="74C1A6DB" w:rsidR="00DF7A6D" w:rsidRDefault="00A64220" w:rsidP="004628BF">
      <w:pPr>
        <w:ind w:left="232" w:right="288"/>
        <w:rPr>
          <w:rFonts w:asciiTheme="minorHAnsi" w:hAnsiTheme="minorHAnsi" w:cstheme="minorHAnsi"/>
          <w:color w:val="FF0000"/>
        </w:rPr>
      </w:pPr>
      <w:r w:rsidRPr="00C904A9">
        <w:rPr>
          <w:rFonts w:asciiTheme="minorHAnsi" w:hAnsiTheme="minorHAnsi" w:cstheme="minorHAnsi"/>
          <w:color w:val="FF0000"/>
        </w:rPr>
        <w:t xml:space="preserve">A breach is defined as any event which “leads to the destruction, loss, alteration, unauthorised disclosure of, or access to, personal data”. If a breach occurs, </w:t>
      </w:r>
      <w:r w:rsidR="00B25CEF">
        <w:rPr>
          <w:rFonts w:asciiTheme="minorHAnsi" w:hAnsiTheme="minorHAnsi" w:cstheme="minorHAnsi"/>
          <w:color w:val="FF0000"/>
        </w:rPr>
        <w:t xml:space="preserve">our Data Protection Lead </w:t>
      </w:r>
      <w:r w:rsidR="00C96E05">
        <w:rPr>
          <w:rFonts w:asciiTheme="minorHAnsi" w:hAnsiTheme="minorHAnsi" w:cstheme="minorHAnsi"/>
          <w:color w:val="FF0000"/>
        </w:rPr>
        <w:t xml:space="preserve">will </w:t>
      </w:r>
      <w:r w:rsidRPr="00C904A9">
        <w:rPr>
          <w:rFonts w:asciiTheme="minorHAnsi" w:hAnsiTheme="minorHAnsi" w:cstheme="minorHAnsi"/>
          <w:color w:val="FF0000"/>
        </w:rPr>
        <w:t>be immediately informed (</w:t>
      </w:r>
      <w:r w:rsidR="00C96E05">
        <w:rPr>
          <w:rFonts w:asciiTheme="minorHAnsi" w:hAnsiTheme="minorHAnsi" w:cstheme="minorHAnsi"/>
          <w:color w:val="FF0000"/>
        </w:rPr>
        <w:t>INSERT CONTACT EMAIL ADDRESS</w:t>
      </w:r>
      <w:r w:rsidRPr="00C904A9">
        <w:rPr>
          <w:rFonts w:asciiTheme="minorHAnsi" w:hAnsiTheme="minorHAnsi" w:cstheme="minorHAnsi"/>
          <w:color w:val="FF0000"/>
        </w:rPr>
        <w:t>).</w:t>
      </w:r>
    </w:p>
    <w:p w14:paraId="442B1F76" w14:textId="77777777" w:rsidR="00C96E05" w:rsidRPr="00C904A9" w:rsidRDefault="00C96E05" w:rsidP="004628BF">
      <w:pPr>
        <w:ind w:left="232" w:right="288"/>
        <w:rPr>
          <w:rFonts w:asciiTheme="minorHAnsi" w:hAnsiTheme="minorHAnsi" w:cstheme="minorHAnsi"/>
          <w:color w:val="FF0000"/>
        </w:rPr>
      </w:pPr>
    </w:p>
    <w:p w14:paraId="1931942E" w14:textId="3117EE72" w:rsidR="00DF7A6D" w:rsidRDefault="00C96E05" w:rsidP="004628BF">
      <w:pPr>
        <w:ind w:left="232"/>
        <w:rPr>
          <w:rFonts w:asciiTheme="minorHAnsi" w:hAnsiTheme="minorHAnsi" w:cstheme="minorHAnsi"/>
          <w:color w:val="FF0000"/>
        </w:rPr>
      </w:pPr>
      <w:r>
        <w:rPr>
          <w:rFonts w:asciiTheme="minorHAnsi" w:hAnsiTheme="minorHAnsi" w:cstheme="minorHAnsi"/>
          <w:color w:val="FF0000"/>
        </w:rPr>
        <w:t>Our Data Protection Lead</w:t>
      </w:r>
      <w:r w:rsidR="00A64220" w:rsidRPr="00C904A9">
        <w:rPr>
          <w:rFonts w:asciiTheme="minorHAnsi" w:hAnsiTheme="minorHAnsi" w:cstheme="minorHAnsi"/>
          <w:color w:val="FF0000"/>
        </w:rPr>
        <w:t xml:space="preserve"> (in consultation with the </w:t>
      </w:r>
      <w:r>
        <w:rPr>
          <w:rFonts w:asciiTheme="minorHAnsi" w:hAnsiTheme="minorHAnsi" w:cstheme="minorHAnsi"/>
          <w:color w:val="FF0000"/>
        </w:rPr>
        <w:t xml:space="preserve">Group </w:t>
      </w:r>
      <w:r w:rsidR="00A64220" w:rsidRPr="00C904A9">
        <w:rPr>
          <w:rFonts w:asciiTheme="minorHAnsi" w:hAnsiTheme="minorHAnsi" w:cstheme="minorHAnsi"/>
          <w:color w:val="FF0000"/>
        </w:rPr>
        <w:t xml:space="preserve">Chair and </w:t>
      </w:r>
      <w:r>
        <w:rPr>
          <w:rFonts w:asciiTheme="minorHAnsi" w:hAnsiTheme="minorHAnsi" w:cstheme="minorHAnsi"/>
          <w:color w:val="FF0000"/>
        </w:rPr>
        <w:t>Group Scout Leader</w:t>
      </w:r>
      <w:r w:rsidR="00A64220" w:rsidRPr="00C904A9">
        <w:rPr>
          <w:rFonts w:asciiTheme="minorHAnsi" w:hAnsiTheme="minorHAnsi" w:cstheme="minorHAnsi"/>
          <w:color w:val="FF0000"/>
        </w:rPr>
        <w:t>) will need to consider if the breach is likely to “result in discrimination, damage to reputation, financial loss, loss of confidentiality or any other significant economic or social disadvantage”. If it does, the ICO should be informed within 72 hours of the breach occurring.</w:t>
      </w:r>
    </w:p>
    <w:p w14:paraId="7E235FEE" w14:textId="77777777" w:rsidR="00C96E05" w:rsidRPr="00C904A9" w:rsidRDefault="00C96E05" w:rsidP="004628BF">
      <w:pPr>
        <w:ind w:left="232"/>
        <w:rPr>
          <w:rFonts w:asciiTheme="minorHAnsi" w:hAnsiTheme="minorHAnsi" w:cstheme="minorHAnsi"/>
          <w:color w:val="FF0000"/>
        </w:rPr>
      </w:pPr>
    </w:p>
    <w:p w14:paraId="1931942F" w14:textId="77777777" w:rsidR="00DF7A6D" w:rsidRPr="00C904A9" w:rsidRDefault="00A64220" w:rsidP="004628BF">
      <w:pPr>
        <w:ind w:left="232"/>
        <w:rPr>
          <w:rFonts w:asciiTheme="minorHAnsi" w:hAnsiTheme="minorHAnsi" w:cstheme="minorHAnsi"/>
          <w:color w:val="FF0000"/>
        </w:rPr>
      </w:pPr>
      <w:r w:rsidRPr="00C904A9">
        <w:rPr>
          <w:rFonts w:asciiTheme="minorHAnsi" w:hAnsiTheme="minorHAnsi" w:cstheme="minorHAnsi"/>
          <w:color w:val="FF0000"/>
        </w:rPr>
        <w:t>If the breach results in a high risk to the rights of the individuals involved, they should also be informed directly.</w:t>
      </w:r>
    </w:p>
    <w:p w14:paraId="19319431" w14:textId="77777777" w:rsidR="00DF7A6D" w:rsidRPr="00C904A9" w:rsidRDefault="00DF7A6D" w:rsidP="004628BF">
      <w:pPr>
        <w:pStyle w:val="BodyText"/>
        <w:rPr>
          <w:rFonts w:asciiTheme="minorHAnsi" w:hAnsiTheme="minorHAnsi" w:cstheme="minorHAnsi"/>
          <w:color w:val="FF0000"/>
        </w:rPr>
      </w:pPr>
    </w:p>
    <w:p w14:paraId="19319432" w14:textId="4871A085" w:rsidR="00DF7A6D" w:rsidRPr="00C904A9" w:rsidRDefault="00C96E05" w:rsidP="004628BF">
      <w:pPr>
        <w:ind w:left="232"/>
        <w:rPr>
          <w:rFonts w:asciiTheme="minorHAnsi" w:hAnsiTheme="minorHAnsi" w:cstheme="minorHAnsi"/>
          <w:b/>
          <w:color w:val="FF0000"/>
        </w:rPr>
      </w:pPr>
      <w:r>
        <w:rPr>
          <w:rFonts w:asciiTheme="minorHAnsi" w:hAnsiTheme="minorHAnsi" w:cstheme="minorHAnsi"/>
          <w:b/>
          <w:color w:val="FF0000"/>
        </w:rPr>
        <w:t xml:space="preserve">Group </w:t>
      </w:r>
      <w:r w:rsidR="00A64220" w:rsidRPr="00C904A9">
        <w:rPr>
          <w:rFonts w:asciiTheme="minorHAnsi" w:hAnsiTheme="minorHAnsi" w:cstheme="minorHAnsi"/>
          <w:b/>
          <w:color w:val="FF0000"/>
        </w:rPr>
        <w:t>Website</w:t>
      </w:r>
    </w:p>
    <w:p w14:paraId="19319433" w14:textId="67CDA5ED" w:rsidR="00DF7A6D" w:rsidRPr="007325FA" w:rsidRDefault="00A64220" w:rsidP="004628BF">
      <w:pPr>
        <w:ind w:left="232" w:right="361"/>
        <w:rPr>
          <w:rFonts w:asciiTheme="minorHAnsi" w:hAnsiTheme="minorHAnsi" w:cstheme="minorHAnsi"/>
          <w:color w:val="FF0000"/>
        </w:rPr>
      </w:pPr>
      <w:r w:rsidRPr="007325FA">
        <w:rPr>
          <w:rFonts w:asciiTheme="minorHAnsi" w:hAnsiTheme="minorHAnsi" w:cstheme="minorHAnsi"/>
          <w:color w:val="FF0000"/>
        </w:rPr>
        <w:t xml:space="preserve">The </w:t>
      </w:r>
      <w:r w:rsidR="00C96E05" w:rsidRPr="007325FA">
        <w:rPr>
          <w:rFonts w:asciiTheme="minorHAnsi" w:hAnsiTheme="minorHAnsi" w:cstheme="minorHAnsi"/>
          <w:color w:val="FF0000"/>
        </w:rPr>
        <w:t xml:space="preserve">Group </w:t>
      </w:r>
      <w:r w:rsidRPr="007325FA">
        <w:rPr>
          <w:rFonts w:asciiTheme="minorHAnsi" w:hAnsiTheme="minorHAnsi" w:cstheme="minorHAnsi"/>
          <w:color w:val="FF0000"/>
        </w:rPr>
        <w:t>shares a summary about the data it holds and how it processes it on its website at</w:t>
      </w:r>
      <w:r w:rsidR="00C96E05" w:rsidRPr="007325FA">
        <w:rPr>
          <w:rFonts w:asciiTheme="minorHAnsi" w:hAnsiTheme="minorHAnsi" w:cstheme="minorHAnsi"/>
          <w:color w:val="FF0000"/>
        </w:rPr>
        <w:t xml:space="preserve"> (INSERT LINK)</w:t>
      </w:r>
      <w:r w:rsidRPr="007325FA">
        <w:rPr>
          <w:rFonts w:asciiTheme="minorHAnsi" w:hAnsiTheme="minorHAnsi" w:cstheme="minorHAnsi"/>
          <w:color w:val="FF0000"/>
        </w:rPr>
        <w:t>. The website also provides information on how to submit a data subject access request and right to be forgotten request.</w:t>
      </w:r>
    </w:p>
    <w:sectPr w:rsidR="00DF7A6D" w:rsidRPr="007325FA">
      <w:pgSz w:w="11910" w:h="16840"/>
      <w:pgMar w:top="660" w:right="7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54D1"/>
    <w:multiLevelType w:val="hybridMultilevel"/>
    <w:tmpl w:val="294CC29E"/>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1" w15:restartNumberingAfterBreak="0">
    <w:nsid w:val="15E4089E"/>
    <w:multiLevelType w:val="hybridMultilevel"/>
    <w:tmpl w:val="9F5AD87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15:restartNumberingAfterBreak="0">
    <w:nsid w:val="1DDB032C"/>
    <w:multiLevelType w:val="hybridMultilevel"/>
    <w:tmpl w:val="9B6E7750"/>
    <w:lvl w:ilvl="0" w:tplc="DCA4066A">
      <w:numFmt w:val="bullet"/>
      <w:lvlText w:val=""/>
      <w:lvlJc w:val="left"/>
      <w:pPr>
        <w:ind w:left="798" w:hanging="361"/>
      </w:pPr>
      <w:rPr>
        <w:rFonts w:hint="default"/>
        <w:w w:val="100"/>
        <w:lang w:val="en-GB" w:eastAsia="en-GB" w:bidi="en-GB"/>
      </w:rPr>
    </w:lvl>
    <w:lvl w:ilvl="1" w:tplc="598CDC5A">
      <w:numFmt w:val="bullet"/>
      <w:lvlText w:val=""/>
      <w:lvlJc w:val="left"/>
      <w:pPr>
        <w:ind w:left="952" w:hanging="360"/>
      </w:pPr>
      <w:rPr>
        <w:rFonts w:ascii="Symbol" w:eastAsia="Symbol" w:hAnsi="Symbol" w:cs="Symbol" w:hint="default"/>
        <w:w w:val="100"/>
        <w:sz w:val="24"/>
        <w:szCs w:val="24"/>
        <w:lang w:val="en-GB" w:eastAsia="en-GB" w:bidi="en-GB"/>
      </w:rPr>
    </w:lvl>
    <w:lvl w:ilvl="2" w:tplc="06E26330">
      <w:numFmt w:val="bullet"/>
      <w:lvlText w:val="•"/>
      <w:lvlJc w:val="left"/>
      <w:pPr>
        <w:ind w:left="2022" w:hanging="360"/>
      </w:pPr>
      <w:rPr>
        <w:rFonts w:hint="default"/>
        <w:lang w:val="en-GB" w:eastAsia="en-GB" w:bidi="en-GB"/>
      </w:rPr>
    </w:lvl>
    <w:lvl w:ilvl="3" w:tplc="C30C357E">
      <w:numFmt w:val="bullet"/>
      <w:lvlText w:val="•"/>
      <w:lvlJc w:val="left"/>
      <w:pPr>
        <w:ind w:left="3085" w:hanging="360"/>
      </w:pPr>
      <w:rPr>
        <w:rFonts w:hint="default"/>
        <w:lang w:val="en-GB" w:eastAsia="en-GB" w:bidi="en-GB"/>
      </w:rPr>
    </w:lvl>
    <w:lvl w:ilvl="4" w:tplc="6B1ECBD0">
      <w:numFmt w:val="bullet"/>
      <w:lvlText w:val="•"/>
      <w:lvlJc w:val="left"/>
      <w:pPr>
        <w:ind w:left="4148" w:hanging="360"/>
      </w:pPr>
      <w:rPr>
        <w:rFonts w:hint="default"/>
        <w:lang w:val="en-GB" w:eastAsia="en-GB" w:bidi="en-GB"/>
      </w:rPr>
    </w:lvl>
    <w:lvl w:ilvl="5" w:tplc="9648C7A0">
      <w:numFmt w:val="bullet"/>
      <w:lvlText w:val="•"/>
      <w:lvlJc w:val="left"/>
      <w:pPr>
        <w:ind w:left="5211" w:hanging="360"/>
      </w:pPr>
      <w:rPr>
        <w:rFonts w:hint="default"/>
        <w:lang w:val="en-GB" w:eastAsia="en-GB" w:bidi="en-GB"/>
      </w:rPr>
    </w:lvl>
    <w:lvl w:ilvl="6" w:tplc="D96C810E">
      <w:numFmt w:val="bullet"/>
      <w:lvlText w:val="•"/>
      <w:lvlJc w:val="left"/>
      <w:pPr>
        <w:ind w:left="6274" w:hanging="360"/>
      </w:pPr>
      <w:rPr>
        <w:rFonts w:hint="default"/>
        <w:lang w:val="en-GB" w:eastAsia="en-GB" w:bidi="en-GB"/>
      </w:rPr>
    </w:lvl>
    <w:lvl w:ilvl="7" w:tplc="58065AA8">
      <w:numFmt w:val="bullet"/>
      <w:lvlText w:val="•"/>
      <w:lvlJc w:val="left"/>
      <w:pPr>
        <w:ind w:left="7337" w:hanging="360"/>
      </w:pPr>
      <w:rPr>
        <w:rFonts w:hint="default"/>
        <w:lang w:val="en-GB" w:eastAsia="en-GB" w:bidi="en-GB"/>
      </w:rPr>
    </w:lvl>
    <w:lvl w:ilvl="8" w:tplc="5F8ACAD2">
      <w:numFmt w:val="bullet"/>
      <w:lvlText w:val="•"/>
      <w:lvlJc w:val="left"/>
      <w:pPr>
        <w:ind w:left="8400" w:hanging="360"/>
      </w:pPr>
      <w:rPr>
        <w:rFonts w:hint="default"/>
        <w:lang w:val="en-GB" w:eastAsia="en-GB" w:bidi="en-GB"/>
      </w:rPr>
    </w:lvl>
  </w:abstractNum>
  <w:abstractNum w:abstractNumId="3" w15:restartNumberingAfterBreak="0">
    <w:nsid w:val="21207C15"/>
    <w:multiLevelType w:val="hybridMultilevel"/>
    <w:tmpl w:val="094C015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37946816"/>
    <w:multiLevelType w:val="hybridMultilevel"/>
    <w:tmpl w:val="B48CE59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37E17738"/>
    <w:multiLevelType w:val="hybridMultilevel"/>
    <w:tmpl w:val="E9B20A4E"/>
    <w:lvl w:ilvl="0" w:tplc="B8F88DC8">
      <w:start w:val="1"/>
      <w:numFmt w:val="decimal"/>
      <w:lvlText w:val="%1."/>
      <w:lvlJc w:val="left"/>
      <w:pPr>
        <w:ind w:left="940" w:hanging="360"/>
      </w:pPr>
      <w:rPr>
        <w:rFonts w:ascii="Arial" w:eastAsia="Arial" w:hAnsi="Arial" w:cs="Arial" w:hint="default"/>
        <w:w w:val="91"/>
        <w:sz w:val="22"/>
        <w:szCs w:val="22"/>
        <w:lang w:val="en-GB" w:eastAsia="en-GB" w:bidi="en-GB"/>
      </w:rPr>
    </w:lvl>
    <w:lvl w:ilvl="1" w:tplc="924E2A20">
      <w:start w:val="1"/>
      <w:numFmt w:val="lowerLetter"/>
      <w:lvlText w:val="%2."/>
      <w:lvlJc w:val="left"/>
      <w:pPr>
        <w:ind w:left="1509" w:hanging="360"/>
      </w:pPr>
      <w:rPr>
        <w:rFonts w:ascii="Arial" w:eastAsia="Arial" w:hAnsi="Arial" w:cs="Arial" w:hint="default"/>
        <w:spacing w:val="-1"/>
        <w:w w:val="88"/>
        <w:sz w:val="22"/>
        <w:szCs w:val="22"/>
        <w:lang w:val="en-GB" w:eastAsia="en-GB" w:bidi="en-GB"/>
      </w:rPr>
    </w:lvl>
    <w:lvl w:ilvl="2" w:tplc="93DCEFFC">
      <w:numFmt w:val="bullet"/>
      <w:lvlText w:val="•"/>
      <w:lvlJc w:val="left"/>
      <w:pPr>
        <w:ind w:left="2502" w:hanging="360"/>
      </w:pPr>
      <w:rPr>
        <w:rFonts w:hint="default"/>
        <w:lang w:val="en-GB" w:eastAsia="en-GB" w:bidi="en-GB"/>
      </w:rPr>
    </w:lvl>
    <w:lvl w:ilvl="3" w:tplc="2F0C3CA6">
      <w:numFmt w:val="bullet"/>
      <w:lvlText w:val="•"/>
      <w:lvlJc w:val="left"/>
      <w:pPr>
        <w:ind w:left="3505" w:hanging="360"/>
      </w:pPr>
      <w:rPr>
        <w:rFonts w:hint="default"/>
        <w:lang w:val="en-GB" w:eastAsia="en-GB" w:bidi="en-GB"/>
      </w:rPr>
    </w:lvl>
    <w:lvl w:ilvl="4" w:tplc="215A0484">
      <w:numFmt w:val="bullet"/>
      <w:lvlText w:val="•"/>
      <w:lvlJc w:val="left"/>
      <w:pPr>
        <w:ind w:left="4508" w:hanging="360"/>
      </w:pPr>
      <w:rPr>
        <w:rFonts w:hint="default"/>
        <w:lang w:val="en-GB" w:eastAsia="en-GB" w:bidi="en-GB"/>
      </w:rPr>
    </w:lvl>
    <w:lvl w:ilvl="5" w:tplc="97787290">
      <w:numFmt w:val="bullet"/>
      <w:lvlText w:val="•"/>
      <w:lvlJc w:val="left"/>
      <w:pPr>
        <w:ind w:left="5511" w:hanging="360"/>
      </w:pPr>
      <w:rPr>
        <w:rFonts w:hint="default"/>
        <w:lang w:val="en-GB" w:eastAsia="en-GB" w:bidi="en-GB"/>
      </w:rPr>
    </w:lvl>
    <w:lvl w:ilvl="6" w:tplc="A02C3CC6">
      <w:numFmt w:val="bullet"/>
      <w:lvlText w:val="•"/>
      <w:lvlJc w:val="left"/>
      <w:pPr>
        <w:ind w:left="6514" w:hanging="360"/>
      </w:pPr>
      <w:rPr>
        <w:rFonts w:hint="default"/>
        <w:lang w:val="en-GB" w:eastAsia="en-GB" w:bidi="en-GB"/>
      </w:rPr>
    </w:lvl>
    <w:lvl w:ilvl="7" w:tplc="CFBABC20">
      <w:numFmt w:val="bullet"/>
      <w:lvlText w:val="•"/>
      <w:lvlJc w:val="left"/>
      <w:pPr>
        <w:ind w:left="7517" w:hanging="360"/>
      </w:pPr>
      <w:rPr>
        <w:rFonts w:hint="default"/>
        <w:lang w:val="en-GB" w:eastAsia="en-GB" w:bidi="en-GB"/>
      </w:rPr>
    </w:lvl>
    <w:lvl w:ilvl="8" w:tplc="8AEE571E">
      <w:numFmt w:val="bullet"/>
      <w:lvlText w:val="•"/>
      <w:lvlJc w:val="left"/>
      <w:pPr>
        <w:ind w:left="8520" w:hanging="360"/>
      </w:pPr>
      <w:rPr>
        <w:rFonts w:hint="default"/>
        <w:lang w:val="en-GB" w:eastAsia="en-GB" w:bidi="en-GB"/>
      </w:rPr>
    </w:lvl>
  </w:abstractNum>
  <w:abstractNum w:abstractNumId="6" w15:restartNumberingAfterBreak="0">
    <w:nsid w:val="38816817"/>
    <w:multiLevelType w:val="hybridMultilevel"/>
    <w:tmpl w:val="FA564F1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15:restartNumberingAfterBreak="0">
    <w:nsid w:val="3BF027C5"/>
    <w:multiLevelType w:val="hybridMultilevel"/>
    <w:tmpl w:val="FA30A664"/>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8" w15:restartNumberingAfterBreak="0">
    <w:nsid w:val="514801C2"/>
    <w:multiLevelType w:val="hybridMultilevel"/>
    <w:tmpl w:val="1B2CD19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9" w15:restartNumberingAfterBreak="0">
    <w:nsid w:val="6ADD5EAC"/>
    <w:multiLevelType w:val="hybridMultilevel"/>
    <w:tmpl w:val="765C4BA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8"/>
  </w:num>
  <w:num w:numId="7">
    <w:abstractNumId w:val="0"/>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6D"/>
    <w:rsid w:val="00040407"/>
    <w:rsid w:val="0005028F"/>
    <w:rsid w:val="00084EC6"/>
    <w:rsid w:val="00085A25"/>
    <w:rsid w:val="000D6493"/>
    <w:rsid w:val="0011503C"/>
    <w:rsid w:val="0014106D"/>
    <w:rsid w:val="002A5198"/>
    <w:rsid w:val="00305B72"/>
    <w:rsid w:val="0034123A"/>
    <w:rsid w:val="003513FA"/>
    <w:rsid w:val="00351A8D"/>
    <w:rsid w:val="00352D9A"/>
    <w:rsid w:val="003F1C0C"/>
    <w:rsid w:val="004519C4"/>
    <w:rsid w:val="004628BF"/>
    <w:rsid w:val="005A312B"/>
    <w:rsid w:val="005D6D4C"/>
    <w:rsid w:val="00617FF4"/>
    <w:rsid w:val="006658AE"/>
    <w:rsid w:val="0067219D"/>
    <w:rsid w:val="00672877"/>
    <w:rsid w:val="006A79EB"/>
    <w:rsid w:val="006A7F21"/>
    <w:rsid w:val="006B029A"/>
    <w:rsid w:val="006E1C63"/>
    <w:rsid w:val="00716311"/>
    <w:rsid w:val="007325FA"/>
    <w:rsid w:val="0074443E"/>
    <w:rsid w:val="00745900"/>
    <w:rsid w:val="008A1FD0"/>
    <w:rsid w:val="00932C5A"/>
    <w:rsid w:val="00A64220"/>
    <w:rsid w:val="00AD0284"/>
    <w:rsid w:val="00AD1ADD"/>
    <w:rsid w:val="00B2084F"/>
    <w:rsid w:val="00B25CEF"/>
    <w:rsid w:val="00B469CC"/>
    <w:rsid w:val="00C272A7"/>
    <w:rsid w:val="00C565C4"/>
    <w:rsid w:val="00C904A9"/>
    <w:rsid w:val="00C96E05"/>
    <w:rsid w:val="00CB3F4A"/>
    <w:rsid w:val="00D144B5"/>
    <w:rsid w:val="00D375F4"/>
    <w:rsid w:val="00DF45A2"/>
    <w:rsid w:val="00DF5D6B"/>
    <w:rsid w:val="00DF7A6D"/>
    <w:rsid w:val="00E00C30"/>
    <w:rsid w:val="00E96E58"/>
    <w:rsid w:val="00F3613D"/>
    <w:rsid w:val="00F369D9"/>
    <w:rsid w:val="00F6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92D9"/>
  <w15:docId w15:val="{A966A5C5-FC1B-4B30-9EAE-B0423DF0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32"/>
      <w:outlineLvl w:val="0"/>
    </w:pPr>
    <w:rPr>
      <w:rFonts w:ascii="Trebuchet MS" w:eastAsia="Trebuchet MS" w:hAnsi="Trebuchet MS" w:cs="Trebuchet MS"/>
      <w:b/>
      <w:bCs/>
      <w:sz w:val="28"/>
      <w:szCs w:val="28"/>
    </w:rPr>
  </w:style>
  <w:style w:type="paragraph" w:styleId="Heading2">
    <w:name w:val="heading 2"/>
    <w:basedOn w:val="Normal"/>
    <w:uiPriority w:val="1"/>
    <w:qFormat/>
    <w:pPr>
      <w:ind w:left="232"/>
      <w:outlineLvl w:val="1"/>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98" w:hanging="360"/>
    </w:pPr>
  </w:style>
  <w:style w:type="paragraph" w:customStyle="1" w:styleId="TableParagraph">
    <w:name w:val="Table Paragraph"/>
    <w:basedOn w:val="Normal"/>
    <w:uiPriority w:val="1"/>
    <w:qFormat/>
    <w:pPr>
      <w:spacing w:before="108"/>
      <w:ind w:left="107"/>
    </w:pPr>
  </w:style>
  <w:style w:type="paragraph" w:customStyle="1" w:styleId="btlogo">
    <w:name w:val="btlogo"/>
    <w:basedOn w:val="Normal"/>
    <w:rsid w:val="00E00C30"/>
    <w:pPr>
      <w:widowControl/>
      <w:autoSpaceDE/>
      <w:autoSpaceDN/>
      <w:spacing w:before="120" w:line="240" w:lineRule="atLeast"/>
      <w:ind w:left="-709"/>
      <w:jc w:val="right"/>
    </w:pPr>
    <w:rPr>
      <w:rFonts w:eastAsia="Times New Roman" w:cs="Times New Roman"/>
      <w:bCs/>
      <w:sz w:val="24"/>
      <w:szCs w:val="28"/>
      <w:lang w:eastAsia="en-US" w:bidi="ar-SA"/>
    </w:rPr>
  </w:style>
  <w:style w:type="paragraph" w:customStyle="1" w:styleId="btheading">
    <w:name w:val="btheading"/>
    <w:basedOn w:val="Normal"/>
    <w:rsid w:val="00E00C30"/>
    <w:pPr>
      <w:widowControl/>
      <w:tabs>
        <w:tab w:val="right" w:pos="9214"/>
      </w:tabs>
      <w:autoSpaceDE/>
      <w:autoSpaceDN/>
      <w:spacing w:before="520" w:after="240" w:line="240" w:lineRule="atLeast"/>
      <w:ind w:left="-709" w:right="-709"/>
    </w:pPr>
    <w:rPr>
      <w:rFonts w:eastAsia="Times New Roman" w:cs="Times New Roman"/>
      <w:iCs/>
      <w:sz w:val="56"/>
      <w:szCs w:val="28"/>
      <w:lang w:eastAsia="en-US" w:bidi="ar-SA"/>
    </w:rPr>
  </w:style>
  <w:style w:type="paragraph" w:customStyle="1" w:styleId="p-incontent">
    <w:name w:val="p-incontent"/>
    <w:basedOn w:val="Normal"/>
    <w:rsid w:val="00305B7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05B72"/>
    <w:rPr>
      <w:b/>
      <w:bCs/>
    </w:rPr>
  </w:style>
  <w:style w:type="character" w:styleId="Emphasis">
    <w:name w:val="Emphasis"/>
    <w:basedOn w:val="DefaultParagraphFont"/>
    <w:uiPriority w:val="20"/>
    <w:qFormat/>
    <w:rsid w:val="00305B72"/>
    <w:rPr>
      <w:i/>
      <w:iCs/>
    </w:rPr>
  </w:style>
  <w:style w:type="character" w:styleId="Hyperlink">
    <w:name w:val="Hyperlink"/>
    <w:basedOn w:val="DefaultParagraphFont"/>
    <w:uiPriority w:val="99"/>
    <w:unhideWhenUsed/>
    <w:rsid w:val="0005028F"/>
    <w:rPr>
      <w:color w:val="0000FF" w:themeColor="hyperlink"/>
      <w:u w:val="single"/>
    </w:rPr>
  </w:style>
  <w:style w:type="character" w:styleId="UnresolvedMention">
    <w:name w:val="Unresolved Mention"/>
    <w:basedOn w:val="DefaultParagraphFont"/>
    <w:uiPriority w:val="99"/>
    <w:semiHidden/>
    <w:unhideWhenUsed/>
    <w:rsid w:val="000502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812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rosoft.com/en-us/trustcenter/security/office365-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data-protection/conditions-for-processing/" TargetMode="External"/><Relationship Id="rId5" Type="http://schemas.openxmlformats.org/officeDocument/2006/relationships/hyperlink" Target="https://ico.org.uk/for-organisations/guide-to-data-protection/conditions-for-proces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Hammond,IJ,Ian,HKO12 R</dc:creator>
  <cp:lastModifiedBy>Matt Butterfield</cp:lastModifiedBy>
  <cp:revision>2</cp:revision>
  <dcterms:created xsi:type="dcterms:W3CDTF">2021-03-04T12:19:00Z</dcterms:created>
  <dcterms:modified xsi:type="dcterms:W3CDTF">2021-03-04T12:19:00Z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2013</vt:lpwstr>
  </property>
  <property fmtid="{D5CDD505-2E9C-101B-9397-08002B2CF9AE}" pid="4" name="LastSaved">
    <vt:filetime>2018-04-08T00:00:00Z</vt:filetime>
  </property>
</Properties>
</file>